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1B26B9" w14:textId="77777777" w:rsidR="0069450D" w:rsidRDefault="0069450D" w:rsidP="001A3E55">
      <w:pPr>
        <w:rPr>
          <w:rFonts w:ascii="Arial" w:hAnsi="Arial" w:cs="Arial"/>
          <w:b/>
          <w:sz w:val="20"/>
          <w:szCs w:val="20"/>
          <w:u w:val="single"/>
        </w:rPr>
      </w:pPr>
    </w:p>
    <w:p w14:paraId="0EA95D87" w14:textId="77777777" w:rsidR="00F72D5F" w:rsidRPr="00954AC0" w:rsidRDefault="00F72D5F" w:rsidP="00F72D5F">
      <w:pPr>
        <w:rPr>
          <w:rFonts w:ascii="Arial" w:hAnsi="Arial" w:cs="Arial"/>
          <w:b/>
          <w:sz w:val="20"/>
          <w:szCs w:val="20"/>
          <w:u w:val="single"/>
        </w:rPr>
      </w:pPr>
      <w:bookmarkStart w:id="0" w:name="OLE_LINK1"/>
      <w:bookmarkStart w:id="1" w:name="OLE_LINK2"/>
      <w:r w:rsidRPr="00954AC0">
        <w:rPr>
          <w:rFonts w:ascii="Arial" w:hAnsi="Arial" w:cs="Arial"/>
          <w:b/>
          <w:sz w:val="20"/>
          <w:szCs w:val="20"/>
          <w:u w:val="single"/>
        </w:rPr>
        <w:t>WMF 1</w:t>
      </w:r>
      <w:r w:rsidR="007E7C51">
        <w:rPr>
          <w:rFonts w:ascii="Arial" w:hAnsi="Arial" w:cs="Arial"/>
          <w:b/>
          <w:sz w:val="20"/>
          <w:szCs w:val="20"/>
          <w:u w:val="single"/>
        </w:rPr>
        <w:t>5</w:t>
      </w:r>
      <w:r w:rsidRPr="00954AC0">
        <w:rPr>
          <w:rFonts w:ascii="Arial" w:hAnsi="Arial" w:cs="Arial"/>
          <w:b/>
          <w:sz w:val="20"/>
          <w:szCs w:val="20"/>
          <w:u w:val="single"/>
        </w:rPr>
        <w:t xml:space="preserve">00 </w:t>
      </w:r>
      <w:r w:rsidR="007E7C51">
        <w:rPr>
          <w:rFonts w:ascii="Arial" w:hAnsi="Arial" w:cs="Arial"/>
          <w:b/>
          <w:sz w:val="20"/>
          <w:szCs w:val="20"/>
          <w:u w:val="single"/>
        </w:rPr>
        <w:t>F</w:t>
      </w:r>
      <w:r w:rsidRPr="00954AC0">
        <w:rPr>
          <w:rFonts w:ascii="Arial" w:hAnsi="Arial" w:cs="Arial"/>
          <w:b/>
          <w:sz w:val="20"/>
          <w:szCs w:val="20"/>
          <w:u w:val="single"/>
        </w:rPr>
        <w:t xml:space="preserve"> – Vollautomat für Kaffee</w:t>
      </w:r>
      <w:r w:rsidR="00814139">
        <w:rPr>
          <w:rFonts w:ascii="Arial" w:hAnsi="Arial" w:cs="Arial"/>
          <w:b/>
          <w:sz w:val="20"/>
          <w:szCs w:val="20"/>
          <w:u w:val="single"/>
        </w:rPr>
        <w:t>, a</w:t>
      </w:r>
      <w:r w:rsidRPr="00954AC0">
        <w:rPr>
          <w:rFonts w:ascii="Arial" w:hAnsi="Arial" w:cs="Arial"/>
          <w:b/>
          <w:sz w:val="20"/>
          <w:szCs w:val="20"/>
          <w:u w:val="single"/>
        </w:rPr>
        <w:t xml:space="preserve">usgerüstet mit zwei Kaffeemühlen und einem </w:t>
      </w:r>
      <w:r w:rsidR="007E7C51">
        <w:rPr>
          <w:rFonts w:ascii="Arial" w:hAnsi="Arial" w:cs="Arial"/>
          <w:b/>
          <w:sz w:val="20"/>
          <w:szCs w:val="20"/>
          <w:u w:val="single"/>
        </w:rPr>
        <w:t>Vorratsbehälter</w:t>
      </w:r>
      <w:r w:rsidRPr="00954AC0">
        <w:rPr>
          <w:rFonts w:ascii="Arial" w:hAnsi="Arial" w:cs="Arial"/>
          <w:b/>
          <w:sz w:val="20"/>
          <w:szCs w:val="20"/>
          <w:u w:val="single"/>
        </w:rPr>
        <w:t xml:space="preserve">, Heißwasserausgabe, </w:t>
      </w:r>
      <w:r w:rsidR="007E7C51">
        <w:rPr>
          <w:rFonts w:ascii="Arial" w:hAnsi="Arial" w:cs="Arial"/>
          <w:b/>
          <w:sz w:val="20"/>
          <w:szCs w:val="20"/>
          <w:u w:val="single"/>
        </w:rPr>
        <w:t>Festwasser- und Ablaufanschluss.</w:t>
      </w:r>
    </w:p>
    <w:bookmarkEnd w:id="0"/>
    <w:bookmarkEnd w:id="1"/>
    <w:p w14:paraId="1275C11D" w14:textId="77777777" w:rsidR="00F72D5F" w:rsidRPr="00954AC0" w:rsidRDefault="00F72D5F" w:rsidP="00F72D5F">
      <w:pPr>
        <w:rPr>
          <w:rFonts w:ascii="Arial" w:hAnsi="Arial" w:cs="Arial"/>
          <w:sz w:val="20"/>
          <w:szCs w:val="20"/>
        </w:rPr>
      </w:pPr>
    </w:p>
    <w:p w14:paraId="4A7E2A6F" w14:textId="77777777" w:rsidR="00F72D5F" w:rsidRPr="00954AC0" w:rsidRDefault="00F72D5F" w:rsidP="00F72D5F">
      <w:pPr>
        <w:rPr>
          <w:rFonts w:ascii="Arial" w:hAnsi="Arial" w:cs="Arial"/>
          <w:sz w:val="20"/>
          <w:szCs w:val="20"/>
        </w:rPr>
      </w:pPr>
    </w:p>
    <w:p w14:paraId="652EC74D" w14:textId="77777777" w:rsidR="00F72D5F" w:rsidRPr="00954AC0" w:rsidRDefault="00F72D5F" w:rsidP="00F72D5F">
      <w:pPr>
        <w:rPr>
          <w:rFonts w:ascii="Arial" w:hAnsi="Arial" w:cs="Arial"/>
          <w:sz w:val="20"/>
          <w:szCs w:val="20"/>
        </w:rPr>
      </w:pPr>
      <w:r w:rsidRPr="00954AC0">
        <w:rPr>
          <w:rFonts w:ascii="Arial" w:hAnsi="Arial" w:cs="Arial"/>
          <w:sz w:val="20"/>
          <w:szCs w:val="20"/>
        </w:rPr>
        <w:t>Empfohlene Tagesleistung:</w:t>
      </w:r>
      <w:r w:rsidRPr="00954AC0">
        <w:rPr>
          <w:rFonts w:ascii="Arial" w:hAnsi="Arial" w:cs="Arial"/>
          <w:sz w:val="20"/>
          <w:szCs w:val="20"/>
        </w:rPr>
        <w:tab/>
      </w:r>
      <w:r w:rsidR="007E7C51">
        <w:rPr>
          <w:rFonts w:ascii="Arial" w:hAnsi="Arial" w:cs="Arial"/>
          <w:sz w:val="20"/>
          <w:szCs w:val="20"/>
        </w:rPr>
        <w:t>220</w:t>
      </w:r>
      <w:r w:rsidRPr="00954AC0">
        <w:rPr>
          <w:rFonts w:ascii="Arial" w:hAnsi="Arial" w:cs="Arial"/>
          <w:sz w:val="20"/>
          <w:szCs w:val="20"/>
        </w:rPr>
        <w:t xml:space="preserve"> Tassen </w:t>
      </w:r>
    </w:p>
    <w:p w14:paraId="4EA0D327" w14:textId="77777777" w:rsidR="00F72D5F" w:rsidRPr="00954AC0" w:rsidRDefault="00F72D5F" w:rsidP="00F72D5F">
      <w:pPr>
        <w:rPr>
          <w:rFonts w:ascii="Arial" w:hAnsi="Arial" w:cs="Arial"/>
          <w:sz w:val="20"/>
          <w:szCs w:val="20"/>
        </w:rPr>
      </w:pPr>
      <w:r w:rsidRPr="00954AC0">
        <w:rPr>
          <w:rFonts w:ascii="Arial" w:hAnsi="Arial" w:cs="Arial"/>
          <w:sz w:val="20"/>
          <w:szCs w:val="20"/>
        </w:rPr>
        <w:t>Heißwasserleistung:</w:t>
      </w:r>
      <w:r w:rsidRPr="00954AC0">
        <w:rPr>
          <w:rFonts w:ascii="Arial" w:hAnsi="Arial" w:cs="Arial"/>
          <w:sz w:val="20"/>
          <w:szCs w:val="20"/>
        </w:rPr>
        <w:tab/>
      </w:r>
      <w:r w:rsidRPr="00954AC0">
        <w:rPr>
          <w:rFonts w:ascii="Arial" w:hAnsi="Arial" w:cs="Arial"/>
          <w:sz w:val="20"/>
          <w:szCs w:val="20"/>
        </w:rPr>
        <w:tab/>
      </w:r>
      <w:r w:rsidR="004931B6" w:rsidRPr="004931B6">
        <w:rPr>
          <w:rFonts w:ascii="Arial" w:hAnsi="Arial" w:cs="Arial"/>
          <w:sz w:val="20"/>
          <w:szCs w:val="20"/>
        </w:rPr>
        <w:t>30</w:t>
      </w:r>
      <w:r w:rsidR="007C5788" w:rsidRPr="004931B6">
        <w:rPr>
          <w:rFonts w:ascii="Arial" w:hAnsi="Arial" w:cs="Arial"/>
          <w:sz w:val="20"/>
          <w:szCs w:val="20"/>
        </w:rPr>
        <w:t xml:space="preserve"> </w:t>
      </w:r>
      <w:r w:rsidRPr="004931B6">
        <w:rPr>
          <w:rFonts w:ascii="Arial" w:hAnsi="Arial" w:cs="Arial"/>
          <w:sz w:val="20"/>
          <w:szCs w:val="20"/>
        </w:rPr>
        <w:t>Liter/ Stunde</w:t>
      </w:r>
      <w:r w:rsidRPr="00954AC0">
        <w:rPr>
          <w:rFonts w:ascii="Arial" w:hAnsi="Arial" w:cs="Arial"/>
          <w:sz w:val="20"/>
          <w:szCs w:val="20"/>
        </w:rPr>
        <w:t xml:space="preserve"> </w:t>
      </w:r>
    </w:p>
    <w:p w14:paraId="0AD15484" w14:textId="77777777" w:rsidR="00F72D5F" w:rsidRPr="00954AC0" w:rsidRDefault="00F72D5F" w:rsidP="00F72D5F">
      <w:pPr>
        <w:rPr>
          <w:rFonts w:ascii="Arial" w:hAnsi="Arial" w:cs="Arial"/>
          <w:sz w:val="20"/>
          <w:szCs w:val="20"/>
        </w:rPr>
      </w:pPr>
      <w:r w:rsidRPr="00954AC0">
        <w:rPr>
          <w:rFonts w:ascii="Arial" w:hAnsi="Arial" w:cs="Arial"/>
          <w:sz w:val="20"/>
          <w:szCs w:val="20"/>
        </w:rPr>
        <w:t>Nennleistung:</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007E7C51">
        <w:rPr>
          <w:rFonts w:ascii="Arial" w:hAnsi="Arial" w:cs="Arial"/>
          <w:sz w:val="20"/>
          <w:szCs w:val="20"/>
        </w:rPr>
        <w:t>6</w:t>
      </w:r>
      <w:r w:rsidR="00AF0A0B" w:rsidRPr="00954AC0">
        <w:rPr>
          <w:rFonts w:ascii="Arial" w:hAnsi="Arial" w:cs="Arial"/>
          <w:sz w:val="20"/>
          <w:szCs w:val="20"/>
        </w:rPr>
        <w:t>,0</w:t>
      </w:r>
      <w:r w:rsidRPr="00954AC0">
        <w:rPr>
          <w:rFonts w:ascii="Arial" w:hAnsi="Arial" w:cs="Arial"/>
          <w:sz w:val="20"/>
          <w:szCs w:val="20"/>
        </w:rPr>
        <w:t xml:space="preserve"> </w:t>
      </w:r>
      <w:r w:rsidR="00AF0A0B" w:rsidRPr="00954AC0">
        <w:rPr>
          <w:rFonts w:ascii="Arial" w:hAnsi="Arial" w:cs="Arial"/>
          <w:sz w:val="20"/>
          <w:szCs w:val="20"/>
        </w:rPr>
        <w:t>–</w:t>
      </w:r>
      <w:r w:rsidRPr="00954AC0">
        <w:rPr>
          <w:rFonts w:ascii="Arial" w:hAnsi="Arial" w:cs="Arial"/>
          <w:sz w:val="20"/>
          <w:szCs w:val="20"/>
        </w:rPr>
        <w:t xml:space="preserve"> </w:t>
      </w:r>
      <w:r w:rsidR="007E7C51">
        <w:rPr>
          <w:rFonts w:ascii="Arial" w:hAnsi="Arial" w:cs="Arial"/>
          <w:sz w:val="20"/>
          <w:szCs w:val="20"/>
        </w:rPr>
        <w:t>7,0</w:t>
      </w:r>
      <w:r w:rsidRPr="00954AC0">
        <w:rPr>
          <w:rFonts w:ascii="Arial" w:hAnsi="Arial" w:cs="Arial"/>
          <w:sz w:val="20"/>
          <w:szCs w:val="20"/>
        </w:rPr>
        <w:t xml:space="preserve"> kW</w:t>
      </w:r>
    </w:p>
    <w:p w14:paraId="1BA3FB29" w14:textId="77777777" w:rsidR="00F72D5F" w:rsidRPr="00954AC0" w:rsidRDefault="00F72D5F" w:rsidP="00F72D5F">
      <w:pPr>
        <w:rPr>
          <w:rFonts w:ascii="Arial" w:hAnsi="Arial" w:cs="Arial"/>
          <w:sz w:val="20"/>
          <w:szCs w:val="20"/>
        </w:rPr>
      </w:pPr>
      <w:r w:rsidRPr="00954AC0">
        <w:rPr>
          <w:rFonts w:ascii="Arial" w:hAnsi="Arial" w:cs="Arial"/>
          <w:sz w:val="20"/>
          <w:szCs w:val="20"/>
        </w:rPr>
        <w:t>Netzanschluss:</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007E7C51">
        <w:rPr>
          <w:rFonts w:ascii="Arial" w:hAnsi="Arial" w:cs="Arial"/>
          <w:sz w:val="20"/>
          <w:szCs w:val="20"/>
        </w:rPr>
        <w:t>380</w:t>
      </w:r>
      <w:r w:rsidRPr="00954AC0">
        <w:rPr>
          <w:rFonts w:ascii="Arial" w:hAnsi="Arial" w:cs="Arial"/>
          <w:sz w:val="20"/>
          <w:szCs w:val="20"/>
        </w:rPr>
        <w:t xml:space="preserve"> - </w:t>
      </w:r>
      <w:r w:rsidR="007E7C51">
        <w:rPr>
          <w:rFonts w:ascii="Arial" w:hAnsi="Arial" w:cs="Arial"/>
          <w:sz w:val="20"/>
          <w:szCs w:val="20"/>
        </w:rPr>
        <w:t>415V 50Hz 3</w:t>
      </w:r>
      <w:r w:rsidRPr="00954AC0">
        <w:rPr>
          <w:rFonts w:ascii="Arial" w:hAnsi="Arial" w:cs="Arial"/>
          <w:sz w:val="20"/>
          <w:szCs w:val="20"/>
        </w:rPr>
        <w:t xml:space="preserve">/N/PE </w:t>
      </w:r>
    </w:p>
    <w:p w14:paraId="7CE71800" w14:textId="77777777" w:rsidR="00F72D5F" w:rsidRPr="00954AC0" w:rsidRDefault="00F72D5F" w:rsidP="00F72D5F">
      <w:pPr>
        <w:rPr>
          <w:rFonts w:ascii="Arial" w:hAnsi="Arial" w:cs="Arial"/>
          <w:sz w:val="20"/>
          <w:szCs w:val="20"/>
        </w:rPr>
      </w:pPr>
      <w:r w:rsidRPr="00954AC0">
        <w:rPr>
          <w:rFonts w:ascii="Arial" w:hAnsi="Arial" w:cs="Arial"/>
          <w:sz w:val="20"/>
          <w:szCs w:val="20"/>
        </w:rPr>
        <w:t xml:space="preserve">Wassertank: </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t>4 Liter</w:t>
      </w:r>
    </w:p>
    <w:p w14:paraId="4890BC79" w14:textId="77777777" w:rsidR="00F72D5F" w:rsidRPr="00954AC0" w:rsidRDefault="00F72D5F" w:rsidP="00F72D5F">
      <w:pPr>
        <w:rPr>
          <w:rFonts w:ascii="Arial" w:hAnsi="Arial" w:cs="Arial"/>
          <w:sz w:val="20"/>
          <w:szCs w:val="20"/>
        </w:rPr>
      </w:pPr>
      <w:r w:rsidRPr="00954AC0">
        <w:rPr>
          <w:rFonts w:ascii="Arial" w:hAnsi="Arial" w:cs="Arial"/>
          <w:sz w:val="20"/>
          <w:szCs w:val="20"/>
        </w:rPr>
        <w:t>Gewicht:</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t xml:space="preserve">ca. </w:t>
      </w:r>
      <w:r w:rsidR="004931B6">
        <w:rPr>
          <w:rFonts w:ascii="Arial" w:hAnsi="Arial" w:cs="Arial"/>
          <w:sz w:val="20"/>
          <w:szCs w:val="20"/>
        </w:rPr>
        <w:t>40 - 45</w:t>
      </w:r>
      <w:r w:rsidRPr="00954AC0">
        <w:rPr>
          <w:rFonts w:ascii="Arial" w:hAnsi="Arial" w:cs="Arial"/>
          <w:sz w:val="20"/>
          <w:szCs w:val="20"/>
        </w:rPr>
        <w:t xml:space="preserve"> kg</w:t>
      </w:r>
    </w:p>
    <w:p w14:paraId="739B4D30" w14:textId="77777777" w:rsidR="00AF0A0B" w:rsidRPr="00954AC0" w:rsidRDefault="00AF0A0B" w:rsidP="00AF0A0B">
      <w:pPr>
        <w:rPr>
          <w:rFonts w:ascii="Arial" w:hAnsi="Arial" w:cs="Arial"/>
          <w:sz w:val="20"/>
          <w:szCs w:val="20"/>
        </w:rPr>
      </w:pPr>
      <w:r w:rsidRPr="00954AC0">
        <w:rPr>
          <w:rFonts w:ascii="Arial" w:hAnsi="Arial" w:cs="Arial"/>
          <w:sz w:val="20"/>
          <w:szCs w:val="20"/>
        </w:rPr>
        <w:t>Breite:</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t>325 mm</w:t>
      </w:r>
    </w:p>
    <w:p w14:paraId="27ED2579" w14:textId="77777777" w:rsidR="00AF0A0B" w:rsidRPr="00954AC0" w:rsidRDefault="00AF0A0B" w:rsidP="00AF0A0B">
      <w:pPr>
        <w:rPr>
          <w:rFonts w:ascii="Arial" w:hAnsi="Arial" w:cs="Arial"/>
          <w:sz w:val="20"/>
          <w:szCs w:val="20"/>
        </w:rPr>
      </w:pPr>
      <w:r w:rsidRPr="00954AC0">
        <w:rPr>
          <w:rFonts w:ascii="Arial" w:hAnsi="Arial" w:cs="Arial"/>
          <w:sz w:val="20"/>
          <w:szCs w:val="20"/>
        </w:rPr>
        <w:t>Höhe:</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007E7C51">
        <w:rPr>
          <w:rFonts w:ascii="Arial" w:hAnsi="Arial" w:cs="Arial"/>
          <w:sz w:val="20"/>
          <w:szCs w:val="20"/>
        </w:rPr>
        <w:t>881</w:t>
      </w:r>
      <w:r w:rsidRPr="00954AC0">
        <w:rPr>
          <w:rFonts w:ascii="Arial" w:hAnsi="Arial" w:cs="Arial"/>
          <w:sz w:val="20"/>
          <w:szCs w:val="20"/>
        </w:rPr>
        <w:t xml:space="preserve"> mm</w:t>
      </w:r>
    </w:p>
    <w:p w14:paraId="4FC35053" w14:textId="77777777" w:rsidR="00AF0A0B" w:rsidRPr="00954AC0" w:rsidRDefault="00AF0A0B" w:rsidP="00AF0A0B">
      <w:pPr>
        <w:rPr>
          <w:rFonts w:ascii="Arial" w:hAnsi="Arial" w:cs="Arial"/>
          <w:sz w:val="20"/>
          <w:szCs w:val="20"/>
        </w:rPr>
      </w:pPr>
      <w:r w:rsidRPr="00954AC0">
        <w:rPr>
          <w:rFonts w:ascii="Arial" w:hAnsi="Arial" w:cs="Arial"/>
          <w:sz w:val="20"/>
          <w:szCs w:val="20"/>
        </w:rPr>
        <w:t>Tiefe:</w:t>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Pr="00954AC0">
        <w:rPr>
          <w:rFonts w:ascii="Arial" w:hAnsi="Arial" w:cs="Arial"/>
          <w:sz w:val="20"/>
          <w:szCs w:val="20"/>
        </w:rPr>
        <w:tab/>
      </w:r>
      <w:r w:rsidR="007E7C51">
        <w:rPr>
          <w:rFonts w:ascii="Arial" w:hAnsi="Arial" w:cs="Arial"/>
          <w:sz w:val="20"/>
          <w:szCs w:val="20"/>
        </w:rPr>
        <w:t>590</w:t>
      </w:r>
      <w:r w:rsidRPr="00954AC0">
        <w:rPr>
          <w:rFonts w:ascii="Arial" w:hAnsi="Arial" w:cs="Arial"/>
          <w:sz w:val="20"/>
          <w:szCs w:val="20"/>
        </w:rPr>
        <w:t xml:space="preserve"> mm</w:t>
      </w:r>
    </w:p>
    <w:p w14:paraId="12ED50EE" w14:textId="77777777" w:rsidR="00F72D5F" w:rsidRDefault="00F72D5F" w:rsidP="00F72D5F">
      <w:pPr>
        <w:rPr>
          <w:rFonts w:ascii="Arial" w:hAnsi="Arial" w:cs="Arial"/>
          <w:sz w:val="20"/>
          <w:szCs w:val="20"/>
        </w:rPr>
      </w:pPr>
    </w:p>
    <w:p w14:paraId="35466698" w14:textId="77777777" w:rsidR="007E7C51" w:rsidRDefault="007E7C51" w:rsidP="00F72D5F">
      <w:pPr>
        <w:rPr>
          <w:rFonts w:ascii="Arial" w:hAnsi="Arial" w:cs="Arial"/>
          <w:sz w:val="20"/>
          <w:szCs w:val="20"/>
        </w:rPr>
      </w:pPr>
    </w:p>
    <w:p w14:paraId="68DAAE88" w14:textId="77777777" w:rsidR="00F72D5F" w:rsidRPr="00954AC0" w:rsidRDefault="00F72D5F" w:rsidP="00F72D5F">
      <w:pPr>
        <w:rPr>
          <w:rFonts w:ascii="Arial" w:hAnsi="Arial" w:cs="Arial"/>
          <w:b/>
          <w:sz w:val="20"/>
          <w:szCs w:val="20"/>
        </w:rPr>
      </w:pPr>
      <w:r w:rsidRPr="00954AC0">
        <w:rPr>
          <w:rFonts w:ascii="Arial" w:hAnsi="Arial" w:cs="Arial"/>
          <w:b/>
          <w:sz w:val="20"/>
          <w:szCs w:val="20"/>
        </w:rPr>
        <w:t>Leistungsbeschreibung</w:t>
      </w:r>
    </w:p>
    <w:p w14:paraId="28668507" w14:textId="77777777" w:rsidR="00814139" w:rsidRDefault="00F72D5F" w:rsidP="00F72D5F">
      <w:pPr>
        <w:rPr>
          <w:rFonts w:ascii="Arial" w:hAnsi="Arial" w:cs="Arial"/>
          <w:sz w:val="20"/>
          <w:szCs w:val="20"/>
        </w:rPr>
      </w:pPr>
      <w:r w:rsidRPr="00954AC0">
        <w:rPr>
          <w:rFonts w:ascii="Arial" w:hAnsi="Arial" w:cs="Arial"/>
          <w:sz w:val="20"/>
          <w:szCs w:val="20"/>
        </w:rPr>
        <w:t xml:space="preserve">Vollautomat für die Zubereitung von </w:t>
      </w:r>
      <w:r w:rsidR="007E7C51">
        <w:rPr>
          <w:rFonts w:ascii="Arial" w:hAnsi="Arial" w:cs="Arial"/>
          <w:sz w:val="20"/>
          <w:szCs w:val="20"/>
        </w:rPr>
        <w:t>gefiltertem Kaffee</w:t>
      </w:r>
      <w:r w:rsidR="00814139">
        <w:rPr>
          <w:rFonts w:ascii="Arial" w:hAnsi="Arial" w:cs="Arial"/>
          <w:sz w:val="20"/>
          <w:szCs w:val="20"/>
        </w:rPr>
        <w:t xml:space="preserve"> </w:t>
      </w:r>
      <w:r w:rsidRPr="00954AC0">
        <w:rPr>
          <w:rFonts w:ascii="Arial" w:hAnsi="Arial" w:cs="Arial"/>
          <w:sz w:val="20"/>
          <w:szCs w:val="20"/>
        </w:rPr>
        <w:t>sowie einer Heißwasserausgabe.</w:t>
      </w:r>
      <w:r w:rsidR="00814139">
        <w:rPr>
          <w:rFonts w:ascii="Arial" w:hAnsi="Arial" w:cs="Arial"/>
          <w:sz w:val="20"/>
          <w:szCs w:val="20"/>
        </w:rPr>
        <w:t xml:space="preserve"> </w:t>
      </w:r>
    </w:p>
    <w:p w14:paraId="000A2D6C" w14:textId="0E391E26" w:rsidR="006F7F5C" w:rsidRDefault="00F72D5F" w:rsidP="00F72D5F">
      <w:pPr>
        <w:rPr>
          <w:rFonts w:ascii="Arial" w:hAnsi="Arial" w:cs="Arial"/>
          <w:sz w:val="20"/>
          <w:szCs w:val="20"/>
        </w:rPr>
      </w:pPr>
      <w:r w:rsidRPr="00954AC0">
        <w:rPr>
          <w:rFonts w:ascii="Arial" w:hAnsi="Arial" w:cs="Arial"/>
          <w:sz w:val="20"/>
          <w:szCs w:val="20"/>
        </w:rPr>
        <w:t xml:space="preserve">Die Maschine ist ausgerüstet mit zwei Bohnenbehältern. Der rechte Bohnenbehälter hat eine Kapazität von </w:t>
      </w:r>
      <w:r w:rsidR="000A4B24">
        <w:rPr>
          <w:rFonts w:ascii="Arial" w:hAnsi="Arial" w:cs="Arial"/>
          <w:sz w:val="20"/>
          <w:szCs w:val="20"/>
        </w:rPr>
        <w:t>1,1 kg</w:t>
      </w:r>
      <w:r w:rsidRPr="00954AC0">
        <w:rPr>
          <w:rFonts w:ascii="Arial" w:hAnsi="Arial" w:cs="Arial"/>
          <w:sz w:val="20"/>
          <w:szCs w:val="20"/>
        </w:rPr>
        <w:t xml:space="preserve"> der mittlere </w:t>
      </w:r>
      <w:r w:rsidRPr="006F7F5C">
        <w:rPr>
          <w:rFonts w:ascii="Arial" w:hAnsi="Arial" w:cs="Arial"/>
          <w:sz w:val="20"/>
          <w:szCs w:val="20"/>
        </w:rPr>
        <w:t xml:space="preserve">von </w:t>
      </w:r>
      <w:r w:rsidR="003A4B7B" w:rsidRPr="006F7F5C">
        <w:rPr>
          <w:rFonts w:ascii="Arial" w:hAnsi="Arial" w:cs="Arial"/>
          <w:sz w:val="20"/>
          <w:szCs w:val="20"/>
        </w:rPr>
        <w:t>0,</w:t>
      </w:r>
      <w:r w:rsidR="000A4B24" w:rsidRPr="006F7F5C">
        <w:rPr>
          <w:rFonts w:ascii="Arial" w:hAnsi="Arial" w:cs="Arial"/>
          <w:sz w:val="20"/>
          <w:szCs w:val="20"/>
        </w:rPr>
        <w:t>7</w:t>
      </w:r>
      <w:r w:rsidR="003A4B7B" w:rsidRPr="006F7F5C">
        <w:rPr>
          <w:rFonts w:ascii="Arial" w:hAnsi="Arial" w:cs="Arial"/>
          <w:sz w:val="20"/>
          <w:szCs w:val="20"/>
        </w:rPr>
        <w:t xml:space="preserve"> kg</w:t>
      </w:r>
      <w:r w:rsidRPr="00954AC0">
        <w:rPr>
          <w:rFonts w:ascii="Arial" w:hAnsi="Arial" w:cs="Arial"/>
          <w:sz w:val="20"/>
          <w:szCs w:val="20"/>
        </w:rPr>
        <w:t>.</w:t>
      </w:r>
      <w:r w:rsidR="006F7F5C">
        <w:rPr>
          <w:rFonts w:ascii="Arial" w:hAnsi="Arial" w:cs="Arial"/>
          <w:sz w:val="20"/>
          <w:szCs w:val="20"/>
        </w:rPr>
        <w:t xml:space="preserve"> Je nach Einstellung im Benutzermenü kann aus dem rechten Bohnenbehälter in den Vorratsbehälter </w:t>
      </w:r>
      <w:r w:rsidR="00F940DF">
        <w:rPr>
          <w:rFonts w:ascii="Arial" w:hAnsi="Arial" w:cs="Arial"/>
          <w:sz w:val="20"/>
          <w:szCs w:val="20"/>
        </w:rPr>
        <w:t xml:space="preserve">oder auch direkt gebrüht werden. Der mittlere Bohnenbehälter wird ausschließlich für </w:t>
      </w:r>
      <w:r w:rsidR="00B87A59">
        <w:rPr>
          <w:rFonts w:ascii="Arial" w:hAnsi="Arial" w:cs="Arial"/>
          <w:sz w:val="20"/>
          <w:szCs w:val="20"/>
        </w:rPr>
        <w:t>eine</w:t>
      </w:r>
      <w:r w:rsidR="00F940DF">
        <w:rPr>
          <w:rFonts w:ascii="Arial" w:hAnsi="Arial" w:cs="Arial"/>
          <w:sz w:val="20"/>
          <w:szCs w:val="20"/>
        </w:rPr>
        <w:t xml:space="preserve"> </w:t>
      </w:r>
      <w:proofErr w:type="spellStart"/>
      <w:r w:rsidR="00F940DF">
        <w:rPr>
          <w:rFonts w:ascii="Arial" w:hAnsi="Arial" w:cs="Arial"/>
          <w:sz w:val="20"/>
          <w:szCs w:val="20"/>
        </w:rPr>
        <w:t>Direktbrühung</w:t>
      </w:r>
      <w:proofErr w:type="spellEnd"/>
      <w:r w:rsidR="00F940DF">
        <w:rPr>
          <w:rFonts w:ascii="Arial" w:hAnsi="Arial" w:cs="Arial"/>
          <w:sz w:val="20"/>
          <w:szCs w:val="20"/>
        </w:rPr>
        <w:t xml:space="preserve"> verwendet. </w:t>
      </w:r>
    </w:p>
    <w:p w14:paraId="217D2D7A" w14:textId="77777777" w:rsidR="00F72D5F" w:rsidRPr="00954AC0" w:rsidRDefault="00F72D5F" w:rsidP="00F72D5F">
      <w:pPr>
        <w:rPr>
          <w:rFonts w:ascii="Arial" w:hAnsi="Arial" w:cs="Arial"/>
          <w:sz w:val="20"/>
          <w:szCs w:val="20"/>
        </w:rPr>
      </w:pPr>
      <w:r w:rsidRPr="00954AC0">
        <w:rPr>
          <w:rFonts w:ascii="Arial" w:hAnsi="Arial" w:cs="Arial"/>
          <w:sz w:val="20"/>
          <w:szCs w:val="20"/>
        </w:rPr>
        <w:t>In die Präzisionsmühlen sind hochwertige gehärtete Mahlscheiben aus Werkzeugstahl eingebaut.</w:t>
      </w:r>
    </w:p>
    <w:p w14:paraId="5A465F5C" w14:textId="77777777" w:rsidR="00F72D5F" w:rsidRPr="00954AC0" w:rsidRDefault="00F72D5F" w:rsidP="00F72D5F">
      <w:pPr>
        <w:rPr>
          <w:rFonts w:ascii="Arial" w:hAnsi="Arial" w:cs="Arial"/>
          <w:sz w:val="20"/>
          <w:szCs w:val="20"/>
        </w:rPr>
      </w:pPr>
      <w:r w:rsidRPr="00954AC0">
        <w:rPr>
          <w:rFonts w:ascii="Arial" w:hAnsi="Arial" w:cs="Arial"/>
          <w:sz w:val="20"/>
          <w:szCs w:val="20"/>
        </w:rPr>
        <w:t xml:space="preserve">Das maximale Fassungsvermögen des </w:t>
      </w:r>
      <w:proofErr w:type="spellStart"/>
      <w:r w:rsidRPr="00954AC0">
        <w:rPr>
          <w:rFonts w:ascii="Arial" w:hAnsi="Arial" w:cs="Arial"/>
          <w:sz w:val="20"/>
          <w:szCs w:val="20"/>
        </w:rPr>
        <w:t>Brühers</w:t>
      </w:r>
      <w:proofErr w:type="spellEnd"/>
      <w:r w:rsidRPr="00954AC0">
        <w:rPr>
          <w:rFonts w:ascii="Arial" w:hAnsi="Arial" w:cs="Arial"/>
          <w:sz w:val="20"/>
          <w:szCs w:val="20"/>
        </w:rPr>
        <w:t xml:space="preserve"> beträgt </w:t>
      </w:r>
      <w:r w:rsidR="007E7C51">
        <w:rPr>
          <w:rFonts w:ascii="Arial" w:hAnsi="Arial" w:cs="Arial"/>
          <w:sz w:val="20"/>
          <w:szCs w:val="20"/>
        </w:rPr>
        <w:t>28</w:t>
      </w:r>
      <w:r w:rsidRPr="00954AC0">
        <w:rPr>
          <w:rFonts w:ascii="Arial" w:hAnsi="Arial" w:cs="Arial"/>
          <w:sz w:val="20"/>
          <w:szCs w:val="20"/>
        </w:rPr>
        <w:t xml:space="preserve"> g, so dass große Mengen in einem Brühvorgang zubereitet werden können. Nach Abschluss des Brühvorgangs wird der trockene Kaffeesatz in der integrierten Satzschublade gesammelt.</w:t>
      </w:r>
      <w:r w:rsidR="00704788">
        <w:rPr>
          <w:rFonts w:ascii="Arial" w:hAnsi="Arial" w:cs="Arial"/>
          <w:sz w:val="20"/>
          <w:szCs w:val="20"/>
        </w:rPr>
        <w:t xml:space="preserve"> Optional kann </w:t>
      </w:r>
      <w:r w:rsidR="00704788" w:rsidRPr="00704788">
        <w:rPr>
          <w:rFonts w:ascii="Arial" w:hAnsi="Arial" w:cs="Arial"/>
          <w:sz w:val="20"/>
          <w:szCs w:val="20"/>
        </w:rPr>
        <w:t>der Kaffeesatz über eine Satzrutsche in ein bauseitiges Behältnis unterhalb der Theke geleitet</w:t>
      </w:r>
      <w:r w:rsidR="00704788">
        <w:rPr>
          <w:rFonts w:ascii="Arial" w:hAnsi="Arial" w:cs="Arial"/>
          <w:sz w:val="20"/>
          <w:szCs w:val="20"/>
        </w:rPr>
        <w:t xml:space="preserve"> werden.</w:t>
      </w:r>
    </w:p>
    <w:p w14:paraId="58C5432F" w14:textId="77777777" w:rsidR="00AF0A0B" w:rsidRPr="00954AC0" w:rsidRDefault="00F72D5F" w:rsidP="00F72D5F">
      <w:pPr>
        <w:rPr>
          <w:rFonts w:ascii="Arial" w:hAnsi="Arial" w:cs="Arial"/>
          <w:sz w:val="20"/>
          <w:szCs w:val="20"/>
        </w:rPr>
      </w:pPr>
      <w:r w:rsidRPr="00954AC0">
        <w:rPr>
          <w:rFonts w:ascii="Arial" w:hAnsi="Arial" w:cs="Arial"/>
          <w:sz w:val="20"/>
          <w:szCs w:val="20"/>
        </w:rPr>
        <w:t xml:space="preserve">Die Kaffeemehlmenge sowie der Mahlgrad sind individuell einstellbar. </w:t>
      </w:r>
    </w:p>
    <w:p w14:paraId="22AF3818" w14:textId="77777777" w:rsidR="00F940DF" w:rsidRDefault="00AF0A0B" w:rsidP="00137E80">
      <w:pPr>
        <w:rPr>
          <w:rFonts w:ascii="Arial" w:hAnsi="Arial" w:cs="Arial"/>
          <w:sz w:val="20"/>
          <w:szCs w:val="20"/>
        </w:rPr>
      </w:pPr>
      <w:r w:rsidRPr="00954AC0">
        <w:rPr>
          <w:rFonts w:ascii="Arial" w:hAnsi="Arial" w:cs="Arial"/>
          <w:sz w:val="20"/>
          <w:szCs w:val="20"/>
        </w:rPr>
        <w:t xml:space="preserve">Die Maschine verfügt über einen integrierten </w:t>
      </w:r>
      <w:r w:rsidR="00137E80">
        <w:rPr>
          <w:rFonts w:ascii="Arial" w:hAnsi="Arial" w:cs="Arial"/>
          <w:sz w:val="20"/>
          <w:szCs w:val="20"/>
        </w:rPr>
        <w:t xml:space="preserve">Vorratsbehälter mit einem Volumen von 4 Liter </w:t>
      </w:r>
      <w:r w:rsidR="00137E80" w:rsidRPr="00137E80">
        <w:rPr>
          <w:rFonts w:ascii="Arial" w:hAnsi="Arial" w:cs="Arial"/>
          <w:sz w:val="20"/>
          <w:szCs w:val="20"/>
        </w:rPr>
        <w:t>Fassungsvermögen und kontrollierter</w:t>
      </w:r>
      <w:r w:rsidR="00137E80">
        <w:rPr>
          <w:rFonts w:ascii="Arial" w:hAnsi="Arial" w:cs="Arial"/>
          <w:sz w:val="20"/>
          <w:szCs w:val="20"/>
        </w:rPr>
        <w:t xml:space="preserve"> </w:t>
      </w:r>
      <w:proofErr w:type="spellStart"/>
      <w:r w:rsidR="00137E80" w:rsidRPr="00137E80">
        <w:rPr>
          <w:rFonts w:ascii="Arial" w:hAnsi="Arial" w:cs="Arial"/>
          <w:sz w:val="20"/>
          <w:szCs w:val="20"/>
        </w:rPr>
        <w:t>Nachbrühung</w:t>
      </w:r>
      <w:proofErr w:type="spellEnd"/>
      <w:r w:rsidR="00137E80" w:rsidRPr="00137E80">
        <w:rPr>
          <w:rFonts w:ascii="Arial" w:hAnsi="Arial" w:cs="Arial"/>
          <w:sz w:val="20"/>
          <w:szCs w:val="20"/>
        </w:rPr>
        <w:t xml:space="preserve"> über die Vorwahlstufen</w:t>
      </w:r>
      <w:r w:rsidR="00137E80">
        <w:rPr>
          <w:rFonts w:ascii="Arial" w:hAnsi="Arial" w:cs="Arial"/>
          <w:sz w:val="20"/>
          <w:szCs w:val="20"/>
        </w:rPr>
        <w:t>.</w:t>
      </w:r>
      <w:r w:rsidR="00F940DF">
        <w:rPr>
          <w:rFonts w:ascii="Arial" w:hAnsi="Arial" w:cs="Arial"/>
          <w:sz w:val="20"/>
          <w:szCs w:val="20"/>
        </w:rPr>
        <w:t xml:space="preserve"> Eingestellt werden können Brühchargen in folgenden Mengen: 1,0–1,5 Liter</w:t>
      </w:r>
      <w:r w:rsidR="007732BE">
        <w:rPr>
          <w:rFonts w:ascii="Arial" w:hAnsi="Arial" w:cs="Arial"/>
          <w:sz w:val="20"/>
          <w:szCs w:val="20"/>
        </w:rPr>
        <w:t>/</w:t>
      </w:r>
      <w:r w:rsidR="00F940DF">
        <w:rPr>
          <w:rFonts w:ascii="Arial" w:hAnsi="Arial" w:cs="Arial"/>
          <w:sz w:val="20"/>
          <w:szCs w:val="20"/>
        </w:rPr>
        <w:t xml:space="preserve"> 1,5-2,0 Liter</w:t>
      </w:r>
      <w:r w:rsidR="007732BE">
        <w:rPr>
          <w:rFonts w:ascii="Arial" w:hAnsi="Arial" w:cs="Arial"/>
          <w:sz w:val="20"/>
          <w:szCs w:val="20"/>
        </w:rPr>
        <w:t>/</w:t>
      </w:r>
      <w:r w:rsidR="00F940DF">
        <w:rPr>
          <w:rFonts w:ascii="Arial" w:hAnsi="Arial" w:cs="Arial"/>
          <w:sz w:val="20"/>
          <w:szCs w:val="20"/>
        </w:rPr>
        <w:t xml:space="preserve"> 2,0-2,5 Liter</w:t>
      </w:r>
      <w:r w:rsidR="007732BE">
        <w:rPr>
          <w:rFonts w:ascii="Arial" w:hAnsi="Arial" w:cs="Arial"/>
          <w:sz w:val="20"/>
          <w:szCs w:val="20"/>
        </w:rPr>
        <w:t>/</w:t>
      </w:r>
      <w:r w:rsidR="00F940DF">
        <w:rPr>
          <w:rFonts w:ascii="Arial" w:hAnsi="Arial" w:cs="Arial"/>
          <w:sz w:val="20"/>
          <w:szCs w:val="20"/>
        </w:rPr>
        <w:t xml:space="preserve"> 2,5-3,0 Liter</w:t>
      </w:r>
      <w:r w:rsidR="007732BE">
        <w:rPr>
          <w:rFonts w:ascii="Arial" w:hAnsi="Arial" w:cs="Arial"/>
          <w:sz w:val="20"/>
          <w:szCs w:val="20"/>
        </w:rPr>
        <w:t>/</w:t>
      </w:r>
      <w:r w:rsidR="00F940DF">
        <w:rPr>
          <w:rFonts w:ascii="Arial" w:hAnsi="Arial" w:cs="Arial"/>
          <w:sz w:val="20"/>
          <w:szCs w:val="20"/>
        </w:rPr>
        <w:t xml:space="preserve"> 3,0-3,5 Liter oder 4 Liter.</w:t>
      </w:r>
    </w:p>
    <w:p w14:paraId="3707B847" w14:textId="1659E6AF" w:rsidR="00137E80" w:rsidRDefault="00137E80" w:rsidP="00704788">
      <w:pPr>
        <w:rPr>
          <w:rFonts w:ascii="Arial" w:hAnsi="Arial" w:cs="Arial"/>
          <w:sz w:val="20"/>
          <w:szCs w:val="20"/>
        </w:rPr>
      </w:pPr>
      <w:r w:rsidRPr="00137E80">
        <w:rPr>
          <w:rFonts w:ascii="Arial" w:hAnsi="Arial" w:cs="Arial"/>
          <w:sz w:val="20"/>
          <w:szCs w:val="20"/>
        </w:rPr>
        <w:t xml:space="preserve">Es gibt eine zentrale Ausgabestelle mit </w:t>
      </w:r>
      <w:r w:rsidR="00704788">
        <w:rPr>
          <w:rFonts w:ascii="Arial" w:hAnsi="Arial" w:cs="Arial"/>
          <w:sz w:val="20"/>
          <w:szCs w:val="20"/>
        </w:rPr>
        <w:t>zwei</w:t>
      </w:r>
      <w:r w:rsidR="00B87A59">
        <w:rPr>
          <w:rFonts w:ascii="Arial" w:hAnsi="Arial" w:cs="Arial"/>
          <w:sz w:val="20"/>
          <w:szCs w:val="20"/>
        </w:rPr>
        <w:t xml:space="preserve"> verschiedenen</w:t>
      </w:r>
      <w:r w:rsidR="00704788">
        <w:rPr>
          <w:rFonts w:ascii="Arial" w:hAnsi="Arial" w:cs="Arial"/>
          <w:sz w:val="20"/>
          <w:szCs w:val="20"/>
        </w:rPr>
        <w:t xml:space="preserve"> Ausläufen</w:t>
      </w:r>
      <w:r w:rsidRPr="00137E80">
        <w:rPr>
          <w:rFonts w:ascii="Arial" w:hAnsi="Arial" w:cs="Arial"/>
          <w:sz w:val="20"/>
          <w:szCs w:val="20"/>
        </w:rPr>
        <w:t xml:space="preserve">: </w:t>
      </w:r>
      <w:r w:rsidR="00704788">
        <w:rPr>
          <w:rFonts w:ascii="Arial" w:hAnsi="Arial" w:cs="Arial"/>
          <w:sz w:val="20"/>
          <w:szCs w:val="20"/>
        </w:rPr>
        <w:t xml:space="preserve">Über einen Auslauf wird der Kaffee bezogen, über den anderen das Heißwasser. Die WMF 1500 F erlaubt einen parallelen Bezug von Kaffee und Heißwasser. Nur während des Brühprozesses selbst ist kein Parallelbezug möglich. </w:t>
      </w:r>
    </w:p>
    <w:p w14:paraId="3E35412D" w14:textId="77777777" w:rsidR="000A4B24" w:rsidRDefault="000A4B24" w:rsidP="000A4B24">
      <w:pPr>
        <w:rPr>
          <w:rFonts w:ascii="Arial" w:hAnsi="Arial" w:cs="Arial"/>
          <w:sz w:val="20"/>
          <w:szCs w:val="20"/>
        </w:rPr>
      </w:pPr>
      <w:r>
        <w:rPr>
          <w:rFonts w:ascii="Arial" w:hAnsi="Arial" w:cs="Arial"/>
          <w:sz w:val="20"/>
          <w:szCs w:val="20"/>
        </w:rPr>
        <w:t>Die Bedienerführung, Einstellung der verschiedensten Funktionen, Status- und Fehleranzeigen erfolgen über das beleuchtete 10“ MMI-Display, dieses bietet auch die Option zum Beispiel ein eigenes Logo anzuzeigen. Das Tastenfeld für die Getränkeausgabe wird ebenfalls auf dem Display abgebildet.</w:t>
      </w:r>
      <w:r w:rsidR="00704788">
        <w:rPr>
          <w:rFonts w:ascii="Arial" w:hAnsi="Arial" w:cs="Arial"/>
          <w:sz w:val="20"/>
          <w:szCs w:val="20"/>
        </w:rPr>
        <w:t xml:space="preserve"> Im Benutzermenü </w:t>
      </w:r>
      <w:r>
        <w:rPr>
          <w:rFonts w:ascii="Arial" w:hAnsi="Arial" w:cs="Arial"/>
          <w:sz w:val="20"/>
          <w:szCs w:val="20"/>
        </w:rPr>
        <w:t xml:space="preserve">können individuell beispielsweise Einzelprodukte, </w:t>
      </w:r>
      <w:proofErr w:type="spellStart"/>
      <w:r>
        <w:rPr>
          <w:rFonts w:ascii="Arial" w:hAnsi="Arial" w:cs="Arial"/>
          <w:sz w:val="20"/>
          <w:szCs w:val="20"/>
        </w:rPr>
        <w:t>Kannenbrühungen</w:t>
      </w:r>
      <w:proofErr w:type="spellEnd"/>
      <w:r>
        <w:rPr>
          <w:rFonts w:ascii="Arial" w:hAnsi="Arial" w:cs="Arial"/>
          <w:sz w:val="20"/>
          <w:szCs w:val="20"/>
        </w:rPr>
        <w:t xml:space="preserve"> sowie die Einstellungen für den Vorratsbehälter definiert werden. </w:t>
      </w:r>
    </w:p>
    <w:p w14:paraId="1C123CD5" w14:textId="77777777" w:rsidR="000A4B24" w:rsidRDefault="000A4B24" w:rsidP="000A4B24">
      <w:pPr>
        <w:rPr>
          <w:rFonts w:ascii="Arial" w:hAnsi="Arial" w:cs="Arial"/>
          <w:sz w:val="20"/>
          <w:szCs w:val="20"/>
        </w:rPr>
      </w:pPr>
      <w:r>
        <w:rPr>
          <w:rFonts w:ascii="Arial" w:hAnsi="Arial" w:cs="Arial"/>
          <w:sz w:val="20"/>
          <w:szCs w:val="20"/>
        </w:rPr>
        <w:t>Mittig in der Fußzeile des Displays können bis zu fünf Sprachen für das Bedienmenü hinterlegt werden. So ist es einfach per Auswahl der jeweiligen Landesflagge möglich, zwischen verschiedenen Sprachen zu wechseln.</w:t>
      </w:r>
    </w:p>
    <w:p w14:paraId="02B476EC" w14:textId="77777777" w:rsidR="000A4B24" w:rsidRDefault="000A4B24" w:rsidP="000A4B24">
      <w:pPr>
        <w:rPr>
          <w:rFonts w:ascii="Arial" w:hAnsi="Arial" w:cs="Arial"/>
          <w:sz w:val="20"/>
          <w:szCs w:val="20"/>
        </w:rPr>
      </w:pPr>
      <w:r>
        <w:rPr>
          <w:rFonts w:ascii="Arial" w:hAnsi="Arial" w:cs="Arial"/>
          <w:sz w:val="20"/>
          <w:szCs w:val="20"/>
        </w:rPr>
        <w:t>Die Zugangsberechtigung zu den drei unterschiedlichen Funktionsebenen kann durch PIN-Codes gesichert werden. Eine Mikroprozessorsteuerung regelt und kontrolliert sämtliche Vorgänge.</w:t>
      </w:r>
    </w:p>
    <w:p w14:paraId="6042F068" w14:textId="77777777" w:rsidR="000A4B24" w:rsidRDefault="000A4B24" w:rsidP="000A4B24">
      <w:pPr>
        <w:rPr>
          <w:rFonts w:ascii="Arial" w:hAnsi="Arial" w:cs="Arial"/>
          <w:sz w:val="20"/>
          <w:szCs w:val="20"/>
        </w:rPr>
      </w:pPr>
      <w:r>
        <w:rPr>
          <w:rFonts w:ascii="Arial" w:hAnsi="Arial" w:cs="Arial"/>
          <w:sz w:val="20"/>
          <w:szCs w:val="20"/>
        </w:rPr>
        <w:t xml:space="preserve">Über eine integrierte USB-Schnittstelle können Datensicherungen vorgenommen, Updates importiert sowie Protokolle z.B. über Pflegeintervalle (für einen HACCP-konformen Betrieb) und Umsatzdaten exportiert werden. </w:t>
      </w:r>
    </w:p>
    <w:p w14:paraId="030DBA3A" w14:textId="77777777" w:rsidR="000A4B24" w:rsidRDefault="000A4B24" w:rsidP="000A4B24">
      <w:pPr>
        <w:rPr>
          <w:rFonts w:ascii="Arial" w:hAnsi="Arial" w:cs="Arial"/>
          <w:sz w:val="20"/>
          <w:szCs w:val="20"/>
        </w:rPr>
      </w:pPr>
      <w:r>
        <w:rPr>
          <w:rFonts w:ascii="Arial" w:hAnsi="Arial" w:cs="Arial"/>
          <w:sz w:val="20"/>
          <w:szCs w:val="20"/>
        </w:rPr>
        <w:t>Die Seitenwangen der Vorderfront haben eine LED-Beleuchtung. Die Farbe kann kundenseitig</w:t>
      </w:r>
      <w:r>
        <w:rPr>
          <w:rFonts w:ascii="Arial" w:hAnsi="Arial" w:cs="Arial"/>
          <w:strike/>
          <w:sz w:val="20"/>
          <w:szCs w:val="20"/>
        </w:rPr>
        <w:t xml:space="preserve"> </w:t>
      </w:r>
      <w:r>
        <w:rPr>
          <w:rFonts w:ascii="Arial" w:hAnsi="Arial" w:cs="Arial"/>
          <w:sz w:val="20"/>
          <w:szCs w:val="20"/>
        </w:rPr>
        <w:t>individuell eingestellt werden. Die Beleuchtung kann ebenfalls als optische Eventanzeige verwendet werden. So ist es beispielsweise möglich die Seitenwangen blinken zu lassen, wenn ein Bohnenbehälter leer ist.</w:t>
      </w:r>
    </w:p>
    <w:p w14:paraId="40ADF187" w14:textId="77777777" w:rsidR="000A4B24" w:rsidRDefault="000A4B24" w:rsidP="000A4B24">
      <w:pPr>
        <w:rPr>
          <w:rFonts w:ascii="Arial" w:hAnsi="Arial" w:cs="Arial"/>
          <w:sz w:val="20"/>
          <w:szCs w:val="20"/>
        </w:rPr>
      </w:pPr>
      <w:r>
        <w:rPr>
          <w:rFonts w:ascii="Arial" w:hAnsi="Arial" w:cs="Arial"/>
          <w:sz w:val="20"/>
          <w:szCs w:val="20"/>
        </w:rPr>
        <w:lastRenderedPageBreak/>
        <w:t xml:space="preserve">Jedes entnommene Getränk wird registriert und auf Wunsch </w:t>
      </w:r>
      <w:r w:rsidR="006F7F5C" w:rsidRPr="006F7F5C">
        <w:rPr>
          <w:rFonts w:ascii="Arial" w:hAnsi="Arial" w:cs="Arial"/>
          <w:sz w:val="20"/>
          <w:szCs w:val="20"/>
        </w:rPr>
        <w:t>kann man sich die Stückzahlen sowie Informationen zu den Getränken auf dem Display anzeigen lassen</w:t>
      </w:r>
      <w:r>
        <w:rPr>
          <w:rFonts w:ascii="Arial" w:hAnsi="Arial" w:cs="Arial"/>
          <w:sz w:val="20"/>
          <w:szCs w:val="20"/>
        </w:rPr>
        <w:t xml:space="preserve">. </w:t>
      </w:r>
    </w:p>
    <w:p w14:paraId="6C179332" w14:textId="77777777" w:rsidR="006F7F5C" w:rsidRDefault="006F7F5C" w:rsidP="000A4B24">
      <w:pPr>
        <w:rPr>
          <w:rFonts w:ascii="Arial" w:hAnsi="Arial" w:cs="Arial"/>
          <w:sz w:val="20"/>
          <w:szCs w:val="20"/>
        </w:rPr>
      </w:pPr>
    </w:p>
    <w:p w14:paraId="5F76DD1F" w14:textId="38BFB422" w:rsidR="006F7F5C" w:rsidRDefault="006F7F5C" w:rsidP="000A4B24">
      <w:pPr>
        <w:rPr>
          <w:rFonts w:ascii="Arial" w:hAnsi="Arial" w:cs="Arial"/>
          <w:sz w:val="20"/>
          <w:szCs w:val="20"/>
        </w:rPr>
      </w:pPr>
      <w:r>
        <w:rPr>
          <w:rFonts w:ascii="Arial" w:hAnsi="Arial" w:cs="Arial"/>
          <w:sz w:val="20"/>
          <w:szCs w:val="20"/>
        </w:rPr>
        <w:t xml:space="preserve">Über die Timerfunktion kann die tägliche Maschinenreinigung vollautomatisch ablaufen. Wurden hier keine festen Zeiten hinterlegt, erscheint 11 Stunden nach dem Einschalten auf dem Display die Meldung, dass eine Reinigung erforderlich ist. </w:t>
      </w:r>
      <w:r w:rsidR="00B87A59" w:rsidRPr="00B87A59">
        <w:rPr>
          <w:rFonts w:ascii="Arial" w:hAnsi="Arial" w:cs="Arial"/>
          <w:sz w:val="20"/>
          <w:szCs w:val="20"/>
        </w:rPr>
        <w:t xml:space="preserve">In beiden Fällen dosiert die WMF 1500 F automatisch die notwendige Menge Reinigungsmittel aus dem </w:t>
      </w:r>
      <w:proofErr w:type="spellStart"/>
      <w:r w:rsidR="00B87A59" w:rsidRPr="00B87A59">
        <w:rPr>
          <w:rFonts w:ascii="Arial" w:hAnsi="Arial" w:cs="Arial"/>
          <w:sz w:val="20"/>
          <w:szCs w:val="20"/>
        </w:rPr>
        <w:t>Granulatdosierer</w:t>
      </w:r>
      <w:proofErr w:type="spellEnd"/>
      <w:r w:rsidR="00B87A59" w:rsidRPr="00B87A59">
        <w:rPr>
          <w:rFonts w:ascii="Arial" w:hAnsi="Arial" w:cs="Arial"/>
          <w:sz w:val="20"/>
          <w:szCs w:val="20"/>
        </w:rPr>
        <w:t xml:space="preserve"> und startet den Ablauf des automatischen Reinigungsprozesses.</w:t>
      </w:r>
    </w:p>
    <w:p w14:paraId="6E0DE71E" w14:textId="4034F6EB" w:rsidR="000A4B24" w:rsidRDefault="000A4B24" w:rsidP="000A4B24">
      <w:pPr>
        <w:rPr>
          <w:rFonts w:ascii="Arial" w:hAnsi="Arial" w:cs="Arial"/>
          <w:sz w:val="20"/>
          <w:szCs w:val="20"/>
        </w:rPr>
      </w:pPr>
      <w:r>
        <w:rPr>
          <w:rFonts w:ascii="Arial" w:hAnsi="Arial" w:cs="Arial"/>
          <w:sz w:val="20"/>
          <w:szCs w:val="20"/>
        </w:rPr>
        <w:t>Über eine Timerfunktion lässt sich die Maschine automatisch ein- und ausschalten.</w:t>
      </w:r>
    </w:p>
    <w:p w14:paraId="26686994" w14:textId="77777777" w:rsidR="00572DC5" w:rsidRPr="00954AC0" w:rsidRDefault="00572DC5" w:rsidP="00F72D5F">
      <w:pPr>
        <w:rPr>
          <w:rFonts w:ascii="Arial" w:hAnsi="Arial" w:cs="Arial"/>
          <w:sz w:val="20"/>
          <w:szCs w:val="20"/>
        </w:rPr>
      </w:pPr>
    </w:p>
    <w:p w14:paraId="0EA71A07" w14:textId="77777777" w:rsidR="00F72D5F" w:rsidRPr="00954AC0" w:rsidRDefault="00F72D5F" w:rsidP="00F72D5F">
      <w:pPr>
        <w:rPr>
          <w:rFonts w:ascii="Arial" w:hAnsi="Arial" w:cs="Arial"/>
          <w:b/>
          <w:sz w:val="20"/>
          <w:szCs w:val="20"/>
        </w:rPr>
      </w:pPr>
      <w:r w:rsidRPr="00954AC0">
        <w:rPr>
          <w:rFonts w:ascii="Arial" w:hAnsi="Arial" w:cs="Arial"/>
          <w:b/>
          <w:sz w:val="20"/>
          <w:szCs w:val="20"/>
        </w:rPr>
        <w:t>Installation</w:t>
      </w:r>
    </w:p>
    <w:p w14:paraId="3B9E280E" w14:textId="77777777" w:rsidR="00F72D5F" w:rsidRPr="00954AC0" w:rsidRDefault="00F72D5F" w:rsidP="00F72D5F">
      <w:pPr>
        <w:rPr>
          <w:rFonts w:ascii="Arial" w:hAnsi="Arial" w:cs="Arial"/>
          <w:sz w:val="20"/>
          <w:szCs w:val="20"/>
        </w:rPr>
      </w:pPr>
      <w:r w:rsidRPr="00954AC0">
        <w:rPr>
          <w:rFonts w:ascii="Arial" w:hAnsi="Arial" w:cs="Arial"/>
          <w:sz w:val="20"/>
          <w:szCs w:val="20"/>
        </w:rPr>
        <w:t>Kostenlose Montage der Maschine an vorhandene Anschlussleitungen für Wasser, Strom und Ablauf durch den werkseigenen Kundenservice der WMF. Eine Einweisung des Bedienungspersonals erfolgt ebenfalls ohne Berechnung.</w:t>
      </w:r>
    </w:p>
    <w:p w14:paraId="3D736CB0" w14:textId="77777777" w:rsidR="00F72D5F" w:rsidRPr="00954AC0" w:rsidRDefault="00F72D5F" w:rsidP="00F72D5F">
      <w:pPr>
        <w:rPr>
          <w:rFonts w:ascii="Arial" w:hAnsi="Arial" w:cs="Arial"/>
          <w:sz w:val="20"/>
          <w:szCs w:val="20"/>
        </w:rPr>
      </w:pPr>
    </w:p>
    <w:p w14:paraId="101D8058" w14:textId="77777777" w:rsidR="00F72D5F" w:rsidRPr="00DC3180" w:rsidRDefault="00F72D5F" w:rsidP="00F72D5F">
      <w:pPr>
        <w:rPr>
          <w:rFonts w:ascii="Arial" w:hAnsi="Arial" w:cs="Arial"/>
          <w:b/>
          <w:sz w:val="16"/>
          <w:szCs w:val="16"/>
        </w:rPr>
      </w:pPr>
      <w:r w:rsidRPr="00954AC0">
        <w:rPr>
          <w:rFonts w:ascii="Arial" w:hAnsi="Arial" w:cs="Arial"/>
          <w:b/>
          <w:sz w:val="16"/>
          <w:szCs w:val="16"/>
        </w:rPr>
        <w:t xml:space="preserve">WMF GmbH Art. Nr. 03 </w:t>
      </w:r>
      <w:r w:rsidR="000A4B24">
        <w:rPr>
          <w:rFonts w:ascii="Arial" w:hAnsi="Arial" w:cs="Arial"/>
          <w:b/>
          <w:sz w:val="16"/>
          <w:szCs w:val="16"/>
        </w:rPr>
        <w:t>1975</w:t>
      </w:r>
      <w:r w:rsidR="00E37FB4">
        <w:rPr>
          <w:rFonts w:ascii="Arial" w:hAnsi="Arial" w:cs="Arial"/>
          <w:b/>
          <w:sz w:val="16"/>
          <w:szCs w:val="16"/>
        </w:rPr>
        <w:t xml:space="preserve"> </w:t>
      </w:r>
      <w:r w:rsidR="004931B6">
        <w:rPr>
          <w:rFonts w:ascii="Arial" w:hAnsi="Arial" w:cs="Arial"/>
          <w:b/>
          <w:sz w:val="16"/>
          <w:szCs w:val="16"/>
        </w:rPr>
        <w:t>1000</w:t>
      </w:r>
    </w:p>
    <w:p w14:paraId="56D172BB" w14:textId="77777777" w:rsidR="009F1ED6" w:rsidRPr="009F1ED6" w:rsidRDefault="009F1ED6" w:rsidP="00F72D5F">
      <w:pPr>
        <w:rPr>
          <w:rFonts w:ascii="Arial" w:hAnsi="Arial" w:cs="Arial"/>
          <w:b/>
          <w:sz w:val="20"/>
          <w:szCs w:val="20"/>
        </w:rPr>
      </w:pPr>
    </w:p>
    <w:sectPr w:rsidR="009F1ED6" w:rsidRPr="009F1ED6" w:rsidSect="00645214">
      <w:headerReference w:type="default" r:id="rId8"/>
      <w:footerReference w:type="default" r:id="rId9"/>
      <w:headerReference w:type="first" r:id="rId10"/>
      <w:type w:val="continuous"/>
      <w:pgSz w:w="11906" w:h="16838" w:code="9"/>
      <w:pgMar w:top="2092" w:right="1004" w:bottom="1135" w:left="1542" w:header="765" w:footer="624" w:gutter="0"/>
      <w:pgNumType w:chapStyle="1"/>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306EB" w14:textId="77777777" w:rsidR="000C3FBF" w:rsidRDefault="000C3FBF">
      <w:r>
        <w:separator/>
      </w:r>
    </w:p>
  </w:endnote>
  <w:endnote w:type="continuationSeparator" w:id="0">
    <w:p w14:paraId="72E4966E" w14:textId="77777777" w:rsidR="000C3FBF" w:rsidRDefault="000C3F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MF Rotis">
    <w:panose1 w:val="00000000000000000000"/>
    <w:charset w:val="00"/>
    <w:family w:val="auto"/>
    <w:pitch w:val="variable"/>
    <w:sig w:usb0="800002AF" w:usb1="1000205A" w:usb2="00000000" w:usb3="00000000" w:csb0="0000009F" w:csb1="00000000"/>
    <w:embedRegular r:id="rId1" w:fontKey="{7F006D04-E33D-48D5-8249-FD4EDB59317B}"/>
    <w:embedBold r:id="rId2" w:fontKey="{12E5F838-9690-4EA9-B6AC-6E2F62C52307}"/>
    <w:embedItalic r:id="rId3" w:fontKey="{48E05E96-CE10-4008-9511-097F1625B725}"/>
    <w:embedBoldItalic r:id="rId4" w:fontKey="{043D6290-64DA-4A83-84EF-92AECF9FCB9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52290AA9-F41A-44C9-9E37-5B6D288AA55F}"/>
  </w:font>
  <w:font w:name="Cambria">
    <w:panose1 w:val="02040503050406030204"/>
    <w:charset w:val="00"/>
    <w:family w:val="roman"/>
    <w:pitch w:val="variable"/>
    <w:sig w:usb0="E00006FF" w:usb1="420024FF" w:usb2="02000000" w:usb3="00000000" w:csb0="0000019F" w:csb1="00000000"/>
    <w:embedRegular r:id="rId6" w:fontKey="{6CBB67BA-B3EF-4F08-88AC-71526F2A958E}"/>
  </w:font>
  <w:font w:name="Calibri">
    <w:panose1 w:val="020F0502020204030204"/>
    <w:charset w:val="00"/>
    <w:family w:val="swiss"/>
    <w:pitch w:val="variable"/>
    <w:sig w:usb0="E4002EFF" w:usb1="C000247B" w:usb2="00000009" w:usb3="00000000" w:csb0="000001FF" w:csb1="00000000"/>
    <w:embedRegular r:id="rId7" w:fontKey="{3D8420A5-C22D-4D84-831D-04A227ADA9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E20F7" w14:textId="77777777" w:rsidR="006C2D6F" w:rsidRDefault="006C2D6F" w:rsidP="006C2D6F">
    <w:pPr>
      <w:pStyle w:val="Fuzeile"/>
      <w:rPr>
        <w:rFonts w:ascii="Arial" w:hAnsi="Arial" w:cs="Arial"/>
        <w:sz w:val="14"/>
        <w:szCs w:val="14"/>
      </w:rPr>
    </w:pPr>
    <w:r>
      <w:rPr>
        <w:rFonts w:ascii="Arial" w:hAnsi="Arial" w:cs="Arial"/>
        <w:noProof/>
        <w:sz w:val="14"/>
        <w:szCs w:val="14"/>
      </w:rPr>
      <w:drawing>
        <wp:anchor distT="0" distB="0" distL="114300" distR="114300" simplePos="0" relativeHeight="251659264" behindDoc="1" locked="0" layoutInCell="1" allowOverlap="1" wp14:anchorId="28BF6427" wp14:editId="5171F260">
          <wp:simplePos x="0" y="0"/>
          <wp:positionH relativeFrom="column">
            <wp:posOffset>-991045</wp:posOffset>
          </wp:positionH>
          <wp:positionV relativeFrom="paragraph">
            <wp:posOffset>187968</wp:posOffset>
          </wp:positionV>
          <wp:extent cx="7540625" cy="500380"/>
          <wp:effectExtent l="0" t="0" r="3175" b="0"/>
          <wp:wrapNone/>
          <wp:docPr id="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7"/>
                  <pic:cNvPicPr>
                    <a:picLocks noChangeAspect="1"/>
                  </pic:cNvPicPr>
                </pic:nvPicPr>
                <pic:blipFill rotWithShape="1">
                  <a:blip r:embed="rId1">
                    <a:extLst>
                      <a:ext uri="{28A0092B-C50C-407E-A947-70E740481C1C}">
                        <a14:useLocalDpi xmlns:a14="http://schemas.microsoft.com/office/drawing/2010/main" val="0"/>
                      </a:ext>
                    </a:extLst>
                  </a:blip>
                  <a:srcRect t="95305"/>
                  <a:stretch/>
                </pic:blipFill>
                <pic:spPr bwMode="auto">
                  <a:xfrm>
                    <a:off x="0" y="0"/>
                    <a:ext cx="7540625" cy="500380"/>
                  </a:xfrm>
                  <a:prstGeom prst="rect">
                    <a:avLst/>
                  </a:prstGeom>
                  <a:ln>
                    <a:noFill/>
                  </a:ln>
                  <a:extLst>
                    <a:ext uri="{53640926-AAD7-44D8-BBD7-CCE9431645EC}">
                      <a14:shadowObscured xmlns:a14="http://schemas.microsoft.com/office/drawing/2010/main"/>
                    </a:ext>
                  </a:extLst>
                </pic:spPr>
              </pic:pic>
            </a:graphicData>
          </a:graphic>
        </wp:anchor>
      </w:drawing>
    </w:r>
    <w:r>
      <w:rPr>
        <w:rFonts w:ascii="Arial" w:hAnsi="Arial" w:cs="Arial"/>
        <w:noProof/>
        <w:sz w:val="14"/>
        <w:szCs w:val="14"/>
      </w:rPr>
      <mc:AlternateContent>
        <mc:Choice Requires="wps">
          <w:drawing>
            <wp:anchor distT="0" distB="0" distL="114300" distR="114300" simplePos="0" relativeHeight="251660288" behindDoc="1" locked="0" layoutInCell="1" allowOverlap="1" wp14:anchorId="1B6C2E49" wp14:editId="20385F18">
              <wp:simplePos x="0" y="0"/>
              <wp:positionH relativeFrom="column">
                <wp:posOffset>-539783</wp:posOffset>
              </wp:positionH>
              <wp:positionV relativeFrom="paragraph">
                <wp:posOffset>-203917</wp:posOffset>
              </wp:positionV>
              <wp:extent cx="6482715" cy="407035"/>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715" cy="407035"/>
                      </a:xfrm>
                      <a:prstGeom prst="rect">
                        <a:avLst/>
                      </a:prstGeom>
                      <a:solidFill>
                        <a:srgbClr val="FFFFFF"/>
                      </a:solidFill>
                      <a:ln w="9525">
                        <a:noFill/>
                        <a:miter lim="800000"/>
                        <a:headEnd/>
                        <a:tailEnd/>
                      </a:ln>
                    </wps:spPr>
                    <wps:txbx>
                      <w:txbxContent>
                        <w:p w14:paraId="2DA4D484" w14:textId="2B8D9432" w:rsidR="006C2D6F" w:rsidRPr="00B840A8" w:rsidRDefault="00D42337" w:rsidP="006C2D6F">
                          <w:pPr>
                            <w:pStyle w:val="Fuzeile"/>
                            <w:rPr>
                              <w:rFonts w:ascii="Arial" w:hAnsi="Arial" w:cs="Arial"/>
                              <w:sz w:val="14"/>
                              <w:szCs w:val="14"/>
                            </w:rPr>
                          </w:pPr>
                          <w:bookmarkStart w:id="2" w:name="_Hlk188347093"/>
                          <w:r w:rsidRPr="00B534A7">
                            <w:rPr>
                              <w:rFonts w:ascii="Arial" w:hAnsi="Arial" w:cs="Arial"/>
                              <w:color w:val="0000FF"/>
                              <w:sz w:val="14"/>
                              <w:szCs w:val="14"/>
                              <w:u w:val="single"/>
                            </w:rPr>
                            <w:t>https://www.wmf-coffeemachines.com/de_de/planerdaten/</w:t>
                          </w:r>
                          <w:bookmarkEnd w:id="2"/>
                          <w:r w:rsidR="006C2D6F">
                            <w:rPr>
                              <w:rFonts w:ascii="Arial" w:hAnsi="Arial" w:cs="Arial"/>
                              <w:sz w:val="14"/>
                              <w:szCs w:val="14"/>
                            </w:rPr>
                            <w:t xml:space="preserve"> </w:t>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Pr>
                              <w:rFonts w:ascii="Arial" w:hAnsi="Arial" w:cs="Arial"/>
                              <w:sz w:val="14"/>
                              <w:szCs w:val="14"/>
                            </w:rPr>
                            <w:tab/>
                          </w:r>
                          <w:r>
                            <w:rPr>
                              <w:rFonts w:ascii="Arial" w:hAnsi="Arial" w:cs="Arial"/>
                              <w:sz w:val="14"/>
                              <w:szCs w:val="14"/>
                            </w:rPr>
                            <w:tab/>
                          </w:r>
                          <w:r w:rsidR="006C2D6F" w:rsidRPr="007F6461">
                            <w:rPr>
                              <w:rFonts w:ascii="Arial" w:hAnsi="Arial" w:cs="Arial"/>
                              <w:sz w:val="14"/>
                              <w:szCs w:val="14"/>
                            </w:rPr>
                            <w:t xml:space="preserve">S. </w:t>
                          </w:r>
                          <w:r w:rsidR="006C2D6F" w:rsidRPr="007F6461">
                            <w:rPr>
                              <w:rFonts w:ascii="Arial" w:hAnsi="Arial" w:cs="Arial"/>
                              <w:b/>
                              <w:sz w:val="14"/>
                              <w:szCs w:val="14"/>
                            </w:rPr>
                            <w:fldChar w:fldCharType="begin"/>
                          </w:r>
                          <w:r w:rsidR="006C2D6F" w:rsidRPr="007F6461">
                            <w:rPr>
                              <w:rFonts w:ascii="Arial" w:hAnsi="Arial" w:cs="Arial"/>
                              <w:b/>
                              <w:sz w:val="14"/>
                              <w:szCs w:val="14"/>
                            </w:rPr>
                            <w:instrText>PAGE</w:instrText>
                          </w:r>
                          <w:r w:rsidR="006C2D6F" w:rsidRPr="007F6461">
                            <w:rPr>
                              <w:rFonts w:ascii="Arial" w:hAnsi="Arial" w:cs="Arial"/>
                              <w:b/>
                              <w:sz w:val="14"/>
                              <w:szCs w:val="14"/>
                            </w:rPr>
                            <w:fldChar w:fldCharType="separate"/>
                          </w:r>
                          <w:r w:rsidR="004063A2">
                            <w:rPr>
                              <w:rFonts w:ascii="Arial" w:hAnsi="Arial" w:cs="Arial"/>
                              <w:b/>
                              <w:noProof/>
                              <w:sz w:val="14"/>
                              <w:szCs w:val="14"/>
                            </w:rPr>
                            <w:t>1</w:t>
                          </w:r>
                          <w:r w:rsidR="006C2D6F" w:rsidRPr="007F6461">
                            <w:rPr>
                              <w:rFonts w:ascii="Arial" w:hAnsi="Arial" w:cs="Arial"/>
                              <w:b/>
                              <w:sz w:val="14"/>
                              <w:szCs w:val="14"/>
                            </w:rPr>
                            <w:fldChar w:fldCharType="end"/>
                          </w:r>
                          <w:r w:rsidR="006C2D6F" w:rsidRPr="007F6461">
                            <w:rPr>
                              <w:rFonts w:ascii="Arial" w:hAnsi="Arial" w:cs="Arial"/>
                              <w:sz w:val="14"/>
                              <w:szCs w:val="14"/>
                            </w:rPr>
                            <w:t xml:space="preserve"> / </w:t>
                          </w:r>
                          <w:r w:rsidR="006C2D6F" w:rsidRPr="007F6461">
                            <w:rPr>
                              <w:rFonts w:ascii="Arial" w:hAnsi="Arial" w:cs="Arial"/>
                              <w:b/>
                              <w:sz w:val="14"/>
                              <w:szCs w:val="14"/>
                            </w:rPr>
                            <w:fldChar w:fldCharType="begin"/>
                          </w:r>
                          <w:r w:rsidR="006C2D6F" w:rsidRPr="007F6461">
                            <w:rPr>
                              <w:rFonts w:ascii="Arial" w:hAnsi="Arial" w:cs="Arial"/>
                              <w:b/>
                              <w:sz w:val="14"/>
                              <w:szCs w:val="14"/>
                            </w:rPr>
                            <w:instrText>NUMPAGES</w:instrText>
                          </w:r>
                          <w:r w:rsidR="006C2D6F" w:rsidRPr="007F6461">
                            <w:rPr>
                              <w:rFonts w:ascii="Arial" w:hAnsi="Arial" w:cs="Arial"/>
                              <w:b/>
                              <w:sz w:val="14"/>
                              <w:szCs w:val="14"/>
                            </w:rPr>
                            <w:fldChar w:fldCharType="separate"/>
                          </w:r>
                          <w:r w:rsidR="004063A2">
                            <w:rPr>
                              <w:rFonts w:ascii="Arial" w:hAnsi="Arial" w:cs="Arial"/>
                              <w:b/>
                              <w:noProof/>
                              <w:sz w:val="14"/>
                              <w:szCs w:val="14"/>
                            </w:rPr>
                            <w:t>2</w:t>
                          </w:r>
                          <w:r w:rsidR="006C2D6F" w:rsidRPr="007F6461">
                            <w:rPr>
                              <w:rFonts w:ascii="Arial" w:hAnsi="Arial" w:cs="Arial"/>
                              <w:b/>
                              <w:sz w:val="14"/>
                              <w:szCs w:val="14"/>
                            </w:rPr>
                            <w:fldChar w:fldCharType="end"/>
                          </w:r>
                        </w:p>
                        <w:p w14:paraId="277999A8" w14:textId="77777777" w:rsidR="006C2D6F" w:rsidRPr="006A2F4C" w:rsidRDefault="006C2D6F" w:rsidP="006C2D6F">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08835D" w14:textId="77777777" w:rsidR="006C2D6F" w:rsidRPr="0069450D" w:rsidRDefault="006C2D6F" w:rsidP="006C2D6F">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r>
                            <w:rPr>
                              <w:rFonts w:ascii="Arial" w:hAnsi="Arial" w:cs="Arial"/>
                              <w:sz w:val="14"/>
                              <w:szCs w:val="14"/>
                            </w:rPr>
                            <w:t>WMF Platz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wps:txbx>
                    <wps:bodyPr rot="0" vert="horz" wrap="square" lIns="91440" tIns="45720" rIns="91440" bIns="45720" anchor="t" anchorCtr="0">
                      <a:spAutoFit/>
                    </wps:bodyPr>
                  </wps:wsp>
                </a:graphicData>
              </a:graphic>
            </wp:anchor>
          </w:drawing>
        </mc:Choice>
        <mc:Fallback>
          <w:pict>
            <v:shapetype w14:anchorId="1B6C2E49" id="_x0000_t202" coordsize="21600,21600" o:spt="202" path="m,l,21600r21600,l21600,xe">
              <v:stroke joinstyle="miter"/>
              <v:path gradientshapeok="t" o:connecttype="rect"/>
            </v:shapetype>
            <v:shape id="Textfeld 2" o:spid="_x0000_s1026" type="#_x0000_t202" style="position:absolute;margin-left:-42.5pt;margin-top:-16.05pt;width:510.45pt;height:32.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" stroked="f">
              <v:textbox style="mso-fit-shape-to-text:t">
                <w:txbxContent>
                  <w:p w14:paraId="2DA4D484" w14:textId="2B8D9432" w:rsidR="006C2D6F" w:rsidRPr="00B840A8" w:rsidRDefault="00D42337" w:rsidP="006C2D6F">
                    <w:pPr>
                      <w:pStyle w:val="Fuzeile"/>
                      <w:rPr>
                        <w:rFonts w:ascii="Arial" w:hAnsi="Arial" w:cs="Arial"/>
                        <w:sz w:val="14"/>
                        <w:szCs w:val="14"/>
                      </w:rPr>
                    </w:pPr>
                    <w:bookmarkStart w:id="3" w:name="_Hlk188347093"/>
                    <w:r w:rsidRPr="00B534A7">
                      <w:rPr>
                        <w:rFonts w:ascii="Arial" w:hAnsi="Arial" w:cs="Arial"/>
                        <w:color w:val="0000FF"/>
                        <w:sz w:val="14"/>
                        <w:szCs w:val="14"/>
                        <w:u w:val="single"/>
                      </w:rPr>
                      <w:t>https://www.wmf-coffeemachines.com/de_de/planerdaten/</w:t>
                    </w:r>
                    <w:bookmarkEnd w:id="3"/>
                    <w:r w:rsidR="006C2D6F">
                      <w:rPr>
                        <w:rFonts w:ascii="Arial" w:hAnsi="Arial" w:cs="Arial"/>
                        <w:sz w:val="14"/>
                        <w:szCs w:val="14"/>
                      </w:rPr>
                      <w:t xml:space="preserve"> </w:t>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sidR="006C2D6F">
                      <w:rPr>
                        <w:rFonts w:ascii="Arial" w:hAnsi="Arial" w:cs="Arial"/>
                        <w:sz w:val="14"/>
                        <w:szCs w:val="14"/>
                      </w:rPr>
                      <w:tab/>
                    </w:r>
                    <w:r>
                      <w:rPr>
                        <w:rFonts w:ascii="Arial" w:hAnsi="Arial" w:cs="Arial"/>
                        <w:sz w:val="14"/>
                        <w:szCs w:val="14"/>
                      </w:rPr>
                      <w:tab/>
                    </w:r>
                    <w:r>
                      <w:rPr>
                        <w:rFonts w:ascii="Arial" w:hAnsi="Arial" w:cs="Arial"/>
                        <w:sz w:val="14"/>
                        <w:szCs w:val="14"/>
                      </w:rPr>
                      <w:tab/>
                    </w:r>
                    <w:r w:rsidR="006C2D6F" w:rsidRPr="007F6461">
                      <w:rPr>
                        <w:rFonts w:ascii="Arial" w:hAnsi="Arial" w:cs="Arial"/>
                        <w:sz w:val="14"/>
                        <w:szCs w:val="14"/>
                      </w:rPr>
                      <w:t xml:space="preserve">S. </w:t>
                    </w:r>
                    <w:r w:rsidR="006C2D6F" w:rsidRPr="007F6461">
                      <w:rPr>
                        <w:rFonts w:ascii="Arial" w:hAnsi="Arial" w:cs="Arial"/>
                        <w:b/>
                        <w:sz w:val="14"/>
                        <w:szCs w:val="14"/>
                      </w:rPr>
                      <w:fldChar w:fldCharType="begin"/>
                    </w:r>
                    <w:r w:rsidR="006C2D6F" w:rsidRPr="007F6461">
                      <w:rPr>
                        <w:rFonts w:ascii="Arial" w:hAnsi="Arial" w:cs="Arial"/>
                        <w:b/>
                        <w:sz w:val="14"/>
                        <w:szCs w:val="14"/>
                      </w:rPr>
                      <w:instrText>PAGE</w:instrText>
                    </w:r>
                    <w:r w:rsidR="006C2D6F" w:rsidRPr="007F6461">
                      <w:rPr>
                        <w:rFonts w:ascii="Arial" w:hAnsi="Arial" w:cs="Arial"/>
                        <w:b/>
                        <w:sz w:val="14"/>
                        <w:szCs w:val="14"/>
                      </w:rPr>
                      <w:fldChar w:fldCharType="separate"/>
                    </w:r>
                    <w:r w:rsidR="004063A2">
                      <w:rPr>
                        <w:rFonts w:ascii="Arial" w:hAnsi="Arial" w:cs="Arial"/>
                        <w:b/>
                        <w:noProof/>
                        <w:sz w:val="14"/>
                        <w:szCs w:val="14"/>
                      </w:rPr>
                      <w:t>1</w:t>
                    </w:r>
                    <w:r w:rsidR="006C2D6F" w:rsidRPr="007F6461">
                      <w:rPr>
                        <w:rFonts w:ascii="Arial" w:hAnsi="Arial" w:cs="Arial"/>
                        <w:b/>
                        <w:sz w:val="14"/>
                        <w:szCs w:val="14"/>
                      </w:rPr>
                      <w:fldChar w:fldCharType="end"/>
                    </w:r>
                    <w:r w:rsidR="006C2D6F" w:rsidRPr="007F6461">
                      <w:rPr>
                        <w:rFonts w:ascii="Arial" w:hAnsi="Arial" w:cs="Arial"/>
                        <w:sz w:val="14"/>
                        <w:szCs w:val="14"/>
                      </w:rPr>
                      <w:t xml:space="preserve"> / </w:t>
                    </w:r>
                    <w:r w:rsidR="006C2D6F" w:rsidRPr="007F6461">
                      <w:rPr>
                        <w:rFonts w:ascii="Arial" w:hAnsi="Arial" w:cs="Arial"/>
                        <w:b/>
                        <w:sz w:val="14"/>
                        <w:szCs w:val="14"/>
                      </w:rPr>
                      <w:fldChar w:fldCharType="begin"/>
                    </w:r>
                    <w:r w:rsidR="006C2D6F" w:rsidRPr="007F6461">
                      <w:rPr>
                        <w:rFonts w:ascii="Arial" w:hAnsi="Arial" w:cs="Arial"/>
                        <w:b/>
                        <w:sz w:val="14"/>
                        <w:szCs w:val="14"/>
                      </w:rPr>
                      <w:instrText>NUMPAGES</w:instrText>
                    </w:r>
                    <w:r w:rsidR="006C2D6F" w:rsidRPr="007F6461">
                      <w:rPr>
                        <w:rFonts w:ascii="Arial" w:hAnsi="Arial" w:cs="Arial"/>
                        <w:b/>
                        <w:sz w:val="14"/>
                        <w:szCs w:val="14"/>
                      </w:rPr>
                      <w:fldChar w:fldCharType="separate"/>
                    </w:r>
                    <w:r w:rsidR="004063A2">
                      <w:rPr>
                        <w:rFonts w:ascii="Arial" w:hAnsi="Arial" w:cs="Arial"/>
                        <w:b/>
                        <w:noProof/>
                        <w:sz w:val="14"/>
                        <w:szCs w:val="14"/>
                      </w:rPr>
                      <w:t>2</w:t>
                    </w:r>
                    <w:r w:rsidR="006C2D6F" w:rsidRPr="007F6461">
                      <w:rPr>
                        <w:rFonts w:ascii="Arial" w:hAnsi="Arial" w:cs="Arial"/>
                        <w:b/>
                        <w:sz w:val="14"/>
                        <w:szCs w:val="14"/>
                      </w:rPr>
                      <w:fldChar w:fldCharType="end"/>
                    </w:r>
                  </w:p>
                  <w:p w14:paraId="277999A8" w14:textId="77777777" w:rsidR="006C2D6F" w:rsidRPr="006A2F4C" w:rsidRDefault="006C2D6F" w:rsidP="006C2D6F">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08835D" w14:textId="77777777" w:rsidR="006C2D6F" w:rsidRPr="0069450D" w:rsidRDefault="006C2D6F" w:rsidP="006C2D6F">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r>
                      <w:rPr>
                        <w:rFonts w:ascii="Arial" w:hAnsi="Arial" w:cs="Arial"/>
                        <w:sz w:val="14"/>
                        <w:szCs w:val="14"/>
                      </w:rPr>
                      <w:t>WMF Platz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v:textbox>
            </v:shape>
          </w:pict>
        </mc:Fallback>
      </mc:AlternateContent>
    </w:r>
    <w:r w:rsidRPr="007F6461">
      <w:rPr>
        <w:rFonts w:ascii="Arial" w:hAnsi="Arial" w:cs="Arial"/>
        <w:sz w:val="14"/>
        <w:szCs w:val="14"/>
      </w:rPr>
      <w:tab/>
    </w:r>
  </w:p>
  <w:p w14:paraId="2D938F07" w14:textId="77777777" w:rsidR="00B840A8" w:rsidRPr="006C2D6F" w:rsidRDefault="00B840A8" w:rsidP="006C2D6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2154B" w14:textId="77777777" w:rsidR="000C3FBF" w:rsidRDefault="000C3FBF">
      <w:r>
        <w:separator/>
      </w:r>
    </w:p>
  </w:footnote>
  <w:footnote w:type="continuationSeparator" w:id="0">
    <w:p w14:paraId="69B6DCD7" w14:textId="77777777" w:rsidR="000C3FBF" w:rsidRDefault="000C3F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49A13" w14:textId="77777777" w:rsidR="00645214" w:rsidRPr="00645214" w:rsidRDefault="00B840A8" w:rsidP="008B43AB">
    <w:pPr>
      <w:rPr>
        <w:sz w:val="30"/>
        <w:szCs w:val="30"/>
      </w:rPr>
    </w:pPr>
    <w:r>
      <w:rPr>
        <w:noProof/>
      </w:rPr>
      <w:drawing>
        <wp:anchor distT="0" distB="0" distL="114300" distR="114300" simplePos="0" relativeHeight="251623424" behindDoc="1" locked="1" layoutInCell="1" allowOverlap="1" wp14:anchorId="0C0F1424" wp14:editId="39846FBC">
          <wp:simplePos x="0" y="0"/>
          <wp:positionH relativeFrom="page">
            <wp:posOffset>-6350</wp:posOffset>
          </wp:positionH>
          <wp:positionV relativeFrom="page">
            <wp:posOffset>22225</wp:posOffset>
          </wp:positionV>
          <wp:extent cx="7540625" cy="1115695"/>
          <wp:effectExtent l="0" t="0" r="3175" b="8255"/>
          <wp:wrapNone/>
          <wp:docPr id="8"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1220_Letter Head SEB-Professional.png"/>
                  <pic:cNvPicPr/>
                </pic:nvPicPr>
                <pic:blipFill rotWithShape="1">
                  <a:blip r:embed="rId1">
                    <a:extLst>
                      <a:ext uri="{28A0092B-C50C-407E-A947-70E740481C1C}">
                        <a14:useLocalDpi xmlns:a14="http://schemas.microsoft.com/office/drawing/2010/main" val="0"/>
                      </a:ext>
                    </a:extLst>
                  </a:blip>
                  <a:srcRect b="89535"/>
                  <a:stretch/>
                </pic:blipFill>
                <pic:spPr bwMode="auto">
                  <a:xfrm>
                    <a:off x="0" y="0"/>
                    <a:ext cx="7540625" cy="1115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B4F07" w14:textId="77777777" w:rsidR="00FA5F78" w:rsidRPr="00DA15DE" w:rsidRDefault="00FA5F78" w:rsidP="00702D74">
    <w:pPr>
      <w:framePr w:wrap="around" w:vAnchor="page" w:hAnchor="page" w:x="256" w:y="5701"/>
      <w:rPr>
        <w:spacing w:val="8"/>
        <w:sz w:val="20"/>
        <w:szCs w:val="20"/>
      </w:rPr>
    </w:pPr>
    <w:r>
      <w:rPr>
        <w:spacing w:val="8"/>
        <w:sz w:val="20"/>
        <w:szCs w:val="20"/>
      </w:rPr>
      <w:t>. . .</w:t>
    </w:r>
  </w:p>
  <w:p w14:paraId="4BF3BEB2" w14:textId="77777777" w:rsidR="00FA5F78" w:rsidRPr="00035EA4" w:rsidRDefault="00FA5F78" w:rsidP="0006636B">
    <w:pPr>
      <w:framePr w:hSpace="181" w:wrap="around" w:vAnchor="page" w:hAnchor="page" w:x="10196" w:y="143"/>
      <w:rPr>
        <w:sz w:val="128"/>
        <w:szCs w:val="128"/>
      </w:rPr>
    </w:pPr>
    <w:r w:rsidRPr="00035EA4">
      <w:rPr>
        <w:sz w:val="128"/>
        <w:szCs w:val="128"/>
      </w:rPr>
      <w:t>µ</w:t>
    </w:r>
  </w:p>
  <w:p w14:paraId="60E795DE" w14:textId="77777777" w:rsidR="00FA5F78" w:rsidRDefault="00FA5F78" w:rsidP="00645214">
    <w:pPr>
      <w:rPr>
        <w:b/>
        <w:sz w:val="30"/>
        <w:szCs w:val="30"/>
      </w:rPr>
    </w:pPr>
  </w:p>
  <w:p w14:paraId="2F6D525F" w14:textId="77777777" w:rsidR="00645214" w:rsidRPr="00645214" w:rsidRDefault="00645214" w:rsidP="00645214">
    <w:pPr>
      <w:rPr>
        <w:sz w:val="30"/>
        <w:szCs w:val="3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0E16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2C65CF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4A2DD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F2EE2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0C40E1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23C2DD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D2B6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0A10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C1E3D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DFCBB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52BC"/>
    <w:multiLevelType w:val="hybridMultilevel"/>
    <w:tmpl w:val="EC9822E4"/>
    <w:lvl w:ilvl="0" w:tplc="1098F8EA">
      <w:start w:val="8"/>
      <w:numFmt w:val="bullet"/>
      <w:lvlText w:val="-"/>
      <w:lvlJc w:val="left"/>
      <w:pPr>
        <w:ind w:left="720" w:hanging="360"/>
      </w:pPr>
      <w:rPr>
        <w:rFonts w:ascii="WMF Rotis" w:eastAsia="Times New Roman" w:hAnsi="WMF Roti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05944047">
    <w:abstractNumId w:val="9"/>
  </w:num>
  <w:num w:numId="2" w16cid:durableId="1590698626">
    <w:abstractNumId w:val="7"/>
  </w:num>
  <w:num w:numId="3" w16cid:durableId="1046249266">
    <w:abstractNumId w:val="6"/>
  </w:num>
  <w:num w:numId="4" w16cid:durableId="1201935932">
    <w:abstractNumId w:val="5"/>
  </w:num>
  <w:num w:numId="5" w16cid:durableId="84693332">
    <w:abstractNumId w:val="4"/>
  </w:num>
  <w:num w:numId="6" w16cid:durableId="1205362734">
    <w:abstractNumId w:val="8"/>
  </w:num>
  <w:num w:numId="7" w16cid:durableId="1311133716">
    <w:abstractNumId w:val="3"/>
  </w:num>
  <w:num w:numId="8" w16cid:durableId="597712415">
    <w:abstractNumId w:val="2"/>
  </w:num>
  <w:num w:numId="9" w16cid:durableId="1269964224">
    <w:abstractNumId w:val="1"/>
  </w:num>
  <w:num w:numId="10" w16cid:durableId="95904804">
    <w:abstractNumId w:val="0"/>
  </w:num>
  <w:num w:numId="11" w16cid:durableId="5330043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0"/>
  <w:defaultTabStop w:val="709"/>
  <w:hyphenationZone w:val="425"/>
  <w:drawingGridHorizontalSpacing w:val="112"/>
  <w:displayHorizontalDrawingGridEvery w:val="2"/>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90F"/>
    <w:rsid w:val="0000745D"/>
    <w:rsid w:val="00035EA4"/>
    <w:rsid w:val="00050BAD"/>
    <w:rsid w:val="000573D2"/>
    <w:rsid w:val="0006636B"/>
    <w:rsid w:val="00077622"/>
    <w:rsid w:val="0008468E"/>
    <w:rsid w:val="00095D94"/>
    <w:rsid w:val="000A4B24"/>
    <w:rsid w:val="000A7FE1"/>
    <w:rsid w:val="000C3A05"/>
    <w:rsid w:val="000C3FBF"/>
    <w:rsid w:val="000D1F4A"/>
    <w:rsid w:val="000D716E"/>
    <w:rsid w:val="000D7F9A"/>
    <w:rsid w:val="000E1BCA"/>
    <w:rsid w:val="000E40D4"/>
    <w:rsid w:val="00120864"/>
    <w:rsid w:val="00137E80"/>
    <w:rsid w:val="00150392"/>
    <w:rsid w:val="00186C84"/>
    <w:rsid w:val="001A3E55"/>
    <w:rsid w:val="001A6192"/>
    <w:rsid w:val="001B294D"/>
    <w:rsid w:val="001D52F1"/>
    <w:rsid w:val="001F5CEE"/>
    <w:rsid w:val="00202141"/>
    <w:rsid w:val="0020660F"/>
    <w:rsid w:val="00217B74"/>
    <w:rsid w:val="00220CD2"/>
    <w:rsid w:val="00225F7E"/>
    <w:rsid w:val="00231639"/>
    <w:rsid w:val="00241B25"/>
    <w:rsid w:val="002464BE"/>
    <w:rsid w:val="0024694C"/>
    <w:rsid w:val="00247C6E"/>
    <w:rsid w:val="00250DAE"/>
    <w:rsid w:val="00261D02"/>
    <w:rsid w:val="002661E0"/>
    <w:rsid w:val="00270317"/>
    <w:rsid w:val="002768AD"/>
    <w:rsid w:val="002A0C08"/>
    <w:rsid w:val="002A2032"/>
    <w:rsid w:val="002B5B88"/>
    <w:rsid w:val="002B64D2"/>
    <w:rsid w:val="002E526E"/>
    <w:rsid w:val="002F5E84"/>
    <w:rsid w:val="00300ECA"/>
    <w:rsid w:val="00314967"/>
    <w:rsid w:val="003305EF"/>
    <w:rsid w:val="00336330"/>
    <w:rsid w:val="00343141"/>
    <w:rsid w:val="00344D03"/>
    <w:rsid w:val="00375F73"/>
    <w:rsid w:val="00376352"/>
    <w:rsid w:val="003A4B7B"/>
    <w:rsid w:val="003B5B7A"/>
    <w:rsid w:val="003C6EA6"/>
    <w:rsid w:val="003E1C3F"/>
    <w:rsid w:val="003F5F47"/>
    <w:rsid w:val="004063A2"/>
    <w:rsid w:val="00420028"/>
    <w:rsid w:val="00430F40"/>
    <w:rsid w:val="004373A1"/>
    <w:rsid w:val="00447BF5"/>
    <w:rsid w:val="00466954"/>
    <w:rsid w:val="00467827"/>
    <w:rsid w:val="00487E8B"/>
    <w:rsid w:val="00490F60"/>
    <w:rsid w:val="004931B6"/>
    <w:rsid w:val="004A19B8"/>
    <w:rsid w:val="004B1D25"/>
    <w:rsid w:val="004B3D65"/>
    <w:rsid w:val="004C7CF1"/>
    <w:rsid w:val="004E1957"/>
    <w:rsid w:val="00514FBB"/>
    <w:rsid w:val="00520A90"/>
    <w:rsid w:val="005210B5"/>
    <w:rsid w:val="00546AAF"/>
    <w:rsid w:val="0056106D"/>
    <w:rsid w:val="005653A1"/>
    <w:rsid w:val="00566B40"/>
    <w:rsid w:val="00572DC5"/>
    <w:rsid w:val="00594C0F"/>
    <w:rsid w:val="005A6B53"/>
    <w:rsid w:val="005F478C"/>
    <w:rsid w:val="00601B24"/>
    <w:rsid w:val="00602C9D"/>
    <w:rsid w:val="00605A1F"/>
    <w:rsid w:val="00606FFD"/>
    <w:rsid w:val="00621ED8"/>
    <w:rsid w:val="00625DFA"/>
    <w:rsid w:val="006369F2"/>
    <w:rsid w:val="00645214"/>
    <w:rsid w:val="00655A3B"/>
    <w:rsid w:val="00662182"/>
    <w:rsid w:val="00681499"/>
    <w:rsid w:val="0069450D"/>
    <w:rsid w:val="006A2F4C"/>
    <w:rsid w:val="006B4592"/>
    <w:rsid w:val="006B46B4"/>
    <w:rsid w:val="006C2D6F"/>
    <w:rsid w:val="006C3B44"/>
    <w:rsid w:val="006C62C8"/>
    <w:rsid w:val="006D67DE"/>
    <w:rsid w:val="006E29AD"/>
    <w:rsid w:val="006E2B75"/>
    <w:rsid w:val="006F6119"/>
    <w:rsid w:val="006F7F5C"/>
    <w:rsid w:val="00702D74"/>
    <w:rsid w:val="00704788"/>
    <w:rsid w:val="00704EBE"/>
    <w:rsid w:val="00734D61"/>
    <w:rsid w:val="0074238F"/>
    <w:rsid w:val="0074676C"/>
    <w:rsid w:val="00747A98"/>
    <w:rsid w:val="00765900"/>
    <w:rsid w:val="00771ECF"/>
    <w:rsid w:val="007732BE"/>
    <w:rsid w:val="007A1683"/>
    <w:rsid w:val="007A2D73"/>
    <w:rsid w:val="007C1839"/>
    <w:rsid w:val="007C5788"/>
    <w:rsid w:val="007C6C89"/>
    <w:rsid w:val="007D55D3"/>
    <w:rsid w:val="007E60B7"/>
    <w:rsid w:val="007E7C51"/>
    <w:rsid w:val="007F0015"/>
    <w:rsid w:val="007F6461"/>
    <w:rsid w:val="007F70A7"/>
    <w:rsid w:val="00814139"/>
    <w:rsid w:val="00816588"/>
    <w:rsid w:val="00821A58"/>
    <w:rsid w:val="00823139"/>
    <w:rsid w:val="008341BC"/>
    <w:rsid w:val="00842C7E"/>
    <w:rsid w:val="00854FEB"/>
    <w:rsid w:val="00860689"/>
    <w:rsid w:val="00867F5C"/>
    <w:rsid w:val="00870E1B"/>
    <w:rsid w:val="00874E5C"/>
    <w:rsid w:val="00876F6E"/>
    <w:rsid w:val="00885599"/>
    <w:rsid w:val="00887300"/>
    <w:rsid w:val="00887412"/>
    <w:rsid w:val="0089014D"/>
    <w:rsid w:val="00896C26"/>
    <w:rsid w:val="00897385"/>
    <w:rsid w:val="008B0794"/>
    <w:rsid w:val="008B43AB"/>
    <w:rsid w:val="008D30FF"/>
    <w:rsid w:val="00901832"/>
    <w:rsid w:val="00904CC3"/>
    <w:rsid w:val="00907ED2"/>
    <w:rsid w:val="0091408F"/>
    <w:rsid w:val="0093065A"/>
    <w:rsid w:val="00934554"/>
    <w:rsid w:val="0093523B"/>
    <w:rsid w:val="00954AC0"/>
    <w:rsid w:val="0096334E"/>
    <w:rsid w:val="009646D3"/>
    <w:rsid w:val="00973A3B"/>
    <w:rsid w:val="0099690F"/>
    <w:rsid w:val="009A4A03"/>
    <w:rsid w:val="009D314A"/>
    <w:rsid w:val="009E2C39"/>
    <w:rsid w:val="009F1ED6"/>
    <w:rsid w:val="009F1F7E"/>
    <w:rsid w:val="00A15F8A"/>
    <w:rsid w:val="00A33074"/>
    <w:rsid w:val="00A34006"/>
    <w:rsid w:val="00A360E5"/>
    <w:rsid w:val="00A44B9A"/>
    <w:rsid w:val="00A61B3C"/>
    <w:rsid w:val="00A82386"/>
    <w:rsid w:val="00A83FF2"/>
    <w:rsid w:val="00A86F9A"/>
    <w:rsid w:val="00AA729F"/>
    <w:rsid w:val="00AD2C07"/>
    <w:rsid w:val="00AE179D"/>
    <w:rsid w:val="00AF0A0B"/>
    <w:rsid w:val="00B03B1A"/>
    <w:rsid w:val="00B35DA6"/>
    <w:rsid w:val="00B364C0"/>
    <w:rsid w:val="00B44DC0"/>
    <w:rsid w:val="00B632D4"/>
    <w:rsid w:val="00B840A8"/>
    <w:rsid w:val="00B87A59"/>
    <w:rsid w:val="00B91A75"/>
    <w:rsid w:val="00B948B5"/>
    <w:rsid w:val="00BB56B5"/>
    <w:rsid w:val="00BB5CD8"/>
    <w:rsid w:val="00BE0DE2"/>
    <w:rsid w:val="00BE132E"/>
    <w:rsid w:val="00BF6760"/>
    <w:rsid w:val="00C03A46"/>
    <w:rsid w:val="00C0615E"/>
    <w:rsid w:val="00C14FCB"/>
    <w:rsid w:val="00C1799C"/>
    <w:rsid w:val="00C24AE2"/>
    <w:rsid w:val="00C2626F"/>
    <w:rsid w:val="00C3027A"/>
    <w:rsid w:val="00C305A3"/>
    <w:rsid w:val="00C50386"/>
    <w:rsid w:val="00C53D3B"/>
    <w:rsid w:val="00C6598A"/>
    <w:rsid w:val="00C707BC"/>
    <w:rsid w:val="00C73CBE"/>
    <w:rsid w:val="00C7771D"/>
    <w:rsid w:val="00C779DA"/>
    <w:rsid w:val="00CA6FEA"/>
    <w:rsid w:val="00CB05C5"/>
    <w:rsid w:val="00CF69DF"/>
    <w:rsid w:val="00D23682"/>
    <w:rsid w:val="00D27F16"/>
    <w:rsid w:val="00D416CE"/>
    <w:rsid w:val="00D42337"/>
    <w:rsid w:val="00D4576D"/>
    <w:rsid w:val="00D50972"/>
    <w:rsid w:val="00D56A47"/>
    <w:rsid w:val="00D6713C"/>
    <w:rsid w:val="00D760BF"/>
    <w:rsid w:val="00D930D0"/>
    <w:rsid w:val="00D957C4"/>
    <w:rsid w:val="00D95C02"/>
    <w:rsid w:val="00DA15DE"/>
    <w:rsid w:val="00DA448D"/>
    <w:rsid w:val="00DB7AE9"/>
    <w:rsid w:val="00DD5D69"/>
    <w:rsid w:val="00DD7685"/>
    <w:rsid w:val="00DE373D"/>
    <w:rsid w:val="00DE62A7"/>
    <w:rsid w:val="00DF35BC"/>
    <w:rsid w:val="00DF41F9"/>
    <w:rsid w:val="00E22A01"/>
    <w:rsid w:val="00E305F2"/>
    <w:rsid w:val="00E37FB4"/>
    <w:rsid w:val="00E61292"/>
    <w:rsid w:val="00E9040C"/>
    <w:rsid w:val="00E92B1D"/>
    <w:rsid w:val="00EA57AF"/>
    <w:rsid w:val="00EA6FE6"/>
    <w:rsid w:val="00ED3097"/>
    <w:rsid w:val="00EE4202"/>
    <w:rsid w:val="00EE4E32"/>
    <w:rsid w:val="00EE728D"/>
    <w:rsid w:val="00EF0332"/>
    <w:rsid w:val="00EF6EB1"/>
    <w:rsid w:val="00F045C4"/>
    <w:rsid w:val="00F13611"/>
    <w:rsid w:val="00F153D0"/>
    <w:rsid w:val="00F2485F"/>
    <w:rsid w:val="00F248EE"/>
    <w:rsid w:val="00F46F12"/>
    <w:rsid w:val="00F72D5F"/>
    <w:rsid w:val="00F8663B"/>
    <w:rsid w:val="00F93536"/>
    <w:rsid w:val="00F940DF"/>
    <w:rsid w:val="00FA5F78"/>
    <w:rsid w:val="00FE0FA7"/>
    <w:rsid w:val="00FE3728"/>
    <w:rsid w:val="00FF08A5"/>
    <w:rsid w:val="00FF5BF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74598FD"/>
  <w15:docId w15:val="{0E2983A6-7E13-4D74-AFC9-040D8A5464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E2C39"/>
    <w:pPr>
      <w:spacing w:line="257" w:lineRule="atLeast"/>
    </w:pPr>
    <w:rPr>
      <w:rFonts w:ascii="WMF Rotis" w:hAnsi="WMF Rotis"/>
      <w:spacing w:val="4"/>
      <w:sz w:val="22"/>
      <w:szCs w:val="22"/>
    </w:rPr>
  </w:style>
  <w:style w:type="paragraph" w:styleId="berschrift1">
    <w:name w:val="heading 1"/>
    <w:basedOn w:val="Standard"/>
    <w:next w:val="Standard"/>
    <w:qFormat/>
    <w:rsid w:val="00430F40"/>
    <w:pPr>
      <w:keepNext/>
      <w:spacing w:before="240" w:after="60"/>
      <w:outlineLvl w:val="0"/>
    </w:pPr>
    <w:rPr>
      <w:rFonts w:cs="Arial"/>
      <w:b/>
      <w:bCs/>
      <w:kern w:val="32"/>
      <w:sz w:val="32"/>
      <w:szCs w:val="32"/>
    </w:rPr>
  </w:style>
  <w:style w:type="paragraph" w:styleId="berschrift2">
    <w:name w:val="heading 2"/>
    <w:basedOn w:val="Standard"/>
    <w:next w:val="Standard"/>
    <w:qFormat/>
    <w:rsid w:val="00430F40"/>
    <w:pPr>
      <w:keepNext/>
      <w:spacing w:before="240" w:after="60"/>
      <w:outlineLvl w:val="1"/>
    </w:pPr>
    <w:rPr>
      <w:rFonts w:cs="Arial"/>
      <w:b/>
      <w:bCs/>
      <w:i/>
      <w:iCs/>
      <w:sz w:val="28"/>
      <w:szCs w:val="28"/>
    </w:rPr>
  </w:style>
  <w:style w:type="paragraph" w:styleId="berschrift3">
    <w:name w:val="heading 3"/>
    <w:basedOn w:val="Standard"/>
    <w:next w:val="Standard"/>
    <w:qFormat/>
    <w:rsid w:val="00430F40"/>
    <w:pPr>
      <w:keepNext/>
      <w:spacing w:before="240" w:after="60"/>
      <w:outlineLvl w:val="2"/>
    </w:pPr>
    <w:rPr>
      <w:rFonts w:cs="Arial"/>
      <w:b/>
      <w:bCs/>
      <w:sz w:val="26"/>
      <w:szCs w:val="26"/>
    </w:rPr>
  </w:style>
  <w:style w:type="paragraph" w:styleId="berschrift4">
    <w:name w:val="heading 4"/>
    <w:basedOn w:val="Standard"/>
    <w:next w:val="Standard"/>
    <w:qFormat/>
    <w:rsid w:val="00430F40"/>
    <w:pPr>
      <w:keepNext/>
      <w:spacing w:before="240" w:after="60"/>
      <w:outlineLvl w:val="3"/>
    </w:pPr>
    <w:rPr>
      <w:b/>
      <w:bCs/>
      <w:sz w:val="28"/>
      <w:szCs w:val="28"/>
    </w:rPr>
  </w:style>
  <w:style w:type="paragraph" w:styleId="berschrift6">
    <w:name w:val="heading 6"/>
    <w:basedOn w:val="Standard"/>
    <w:next w:val="Standard"/>
    <w:qFormat/>
    <w:rsid w:val="00430F40"/>
    <w:pPr>
      <w:spacing w:before="240" w:after="60"/>
      <w:outlineLvl w:val="5"/>
    </w:pPr>
    <w:rPr>
      <w:b/>
      <w:bCs/>
    </w:rPr>
  </w:style>
  <w:style w:type="paragraph" w:styleId="berschrift7">
    <w:name w:val="heading 7"/>
    <w:basedOn w:val="Standard"/>
    <w:next w:val="Standard"/>
    <w:qFormat/>
    <w:rsid w:val="00430F40"/>
    <w:pPr>
      <w:spacing w:before="240" w:after="60"/>
      <w:outlineLvl w:val="6"/>
    </w:pPr>
    <w:rPr>
      <w:sz w:val="24"/>
    </w:rPr>
  </w:style>
  <w:style w:type="paragraph" w:styleId="berschrift8">
    <w:name w:val="heading 8"/>
    <w:basedOn w:val="Standard"/>
    <w:next w:val="Standard"/>
    <w:qFormat/>
    <w:rsid w:val="00430F40"/>
    <w:pPr>
      <w:spacing w:before="240" w:after="60"/>
      <w:outlineLvl w:val="7"/>
    </w:pPr>
    <w:rPr>
      <w:i/>
      <w:iCs/>
      <w:sz w:val="24"/>
    </w:rPr>
  </w:style>
  <w:style w:type="paragraph" w:styleId="berschrift9">
    <w:name w:val="heading 9"/>
    <w:basedOn w:val="Standard"/>
    <w:next w:val="Standard"/>
    <w:qFormat/>
    <w:rsid w:val="00430F40"/>
    <w:pPr>
      <w:spacing w:before="240" w:after="60"/>
      <w:outlineLvl w:val="8"/>
    </w:pPr>
    <w:rPr>
      <w:rFonts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rsid w:val="00430F40"/>
  </w:style>
  <w:style w:type="paragraph" w:styleId="Titel">
    <w:name w:val="Title"/>
    <w:basedOn w:val="Standard"/>
    <w:qFormat/>
    <w:rsid w:val="00430F40"/>
    <w:pPr>
      <w:spacing w:before="240" w:after="60"/>
      <w:outlineLvl w:val="0"/>
    </w:pPr>
    <w:rPr>
      <w:rFonts w:cs="Arial"/>
      <w:b/>
      <w:bCs/>
      <w:kern w:val="28"/>
      <w:sz w:val="32"/>
      <w:szCs w:val="32"/>
    </w:rPr>
  </w:style>
  <w:style w:type="paragraph" w:styleId="Untertitel">
    <w:name w:val="Subtitle"/>
    <w:basedOn w:val="Standard"/>
    <w:qFormat/>
    <w:rsid w:val="00430F40"/>
    <w:pPr>
      <w:spacing w:after="60"/>
      <w:outlineLvl w:val="1"/>
    </w:pPr>
    <w:rPr>
      <w:rFonts w:cs="Arial"/>
      <w:sz w:val="24"/>
    </w:rPr>
  </w:style>
  <w:style w:type="paragraph" w:customStyle="1" w:styleId="WMFSeitentitel1">
    <w:name w:val="WMF Seitentitel 1"/>
    <w:basedOn w:val="Standard"/>
    <w:next w:val="Standard"/>
    <w:rsid w:val="00225F7E"/>
    <w:pPr>
      <w:spacing w:line="342" w:lineRule="atLeast"/>
    </w:pPr>
    <w:rPr>
      <w:b/>
      <w:sz w:val="30"/>
    </w:rPr>
  </w:style>
  <w:style w:type="paragraph" w:customStyle="1" w:styleId="WMFSeitentitel2">
    <w:name w:val="WMF Seitentitel 2"/>
    <w:basedOn w:val="WMFSeitentitel1"/>
    <w:next w:val="Standard"/>
    <w:rsid w:val="00225F7E"/>
    <w:rPr>
      <w:b w:val="0"/>
    </w:rPr>
  </w:style>
  <w:style w:type="paragraph" w:styleId="Kopfzeile">
    <w:name w:val="header"/>
    <w:basedOn w:val="Standard"/>
    <w:rsid w:val="00C73CBE"/>
    <w:pPr>
      <w:tabs>
        <w:tab w:val="center" w:pos="4536"/>
        <w:tab w:val="right" w:pos="9072"/>
      </w:tabs>
    </w:pPr>
  </w:style>
  <w:style w:type="paragraph" w:styleId="Fuzeile">
    <w:name w:val="footer"/>
    <w:basedOn w:val="Standard"/>
    <w:link w:val="FuzeileZchn"/>
    <w:uiPriority w:val="99"/>
    <w:rsid w:val="00D930D0"/>
    <w:pPr>
      <w:tabs>
        <w:tab w:val="left" w:pos="227"/>
        <w:tab w:val="left" w:pos="482"/>
        <w:tab w:val="left" w:pos="822"/>
        <w:tab w:val="left" w:pos="964"/>
      </w:tabs>
      <w:spacing w:line="140" w:lineRule="atLeast"/>
    </w:pPr>
    <w:rPr>
      <w:spacing w:val="6"/>
      <w:sz w:val="12"/>
      <w:szCs w:val="12"/>
    </w:rPr>
  </w:style>
  <w:style w:type="paragraph" w:styleId="Sprechblasentext">
    <w:name w:val="Balloon Text"/>
    <w:basedOn w:val="Standard"/>
    <w:semiHidden/>
    <w:rsid w:val="00EA6FE6"/>
    <w:rPr>
      <w:rFonts w:ascii="Tahoma" w:hAnsi="Tahoma" w:cs="Tahoma"/>
      <w:sz w:val="16"/>
      <w:szCs w:val="16"/>
    </w:rPr>
  </w:style>
  <w:style w:type="table" w:styleId="Tabellenraster">
    <w:name w:val="Table Grid"/>
    <w:basedOn w:val="NormaleTabelle"/>
    <w:rsid w:val="009633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rsid w:val="00EE4E32"/>
    <w:rPr>
      <w:color w:val="0000FF"/>
      <w:u w:val="single"/>
    </w:rPr>
  </w:style>
  <w:style w:type="paragraph" w:customStyle="1" w:styleId="Infoblock">
    <w:name w:val="Infoblock"/>
    <w:basedOn w:val="Standard"/>
    <w:rsid w:val="00CB05C5"/>
    <w:pPr>
      <w:framePr w:w="2665" w:h="2552" w:hRule="exact" w:wrap="notBeside" w:vAnchor="page" w:hAnchor="page" w:x="8251" w:y="2553"/>
      <w:pBdr>
        <w:top w:val="single" w:sz="6" w:space="1" w:color="auto"/>
        <w:left w:val="single" w:sz="6" w:space="1" w:color="auto"/>
        <w:bottom w:val="single" w:sz="6" w:space="1" w:color="auto"/>
        <w:right w:val="single" w:sz="6" w:space="1" w:color="auto"/>
      </w:pBdr>
      <w:tabs>
        <w:tab w:val="left" w:pos="397"/>
        <w:tab w:val="left" w:pos="879"/>
        <w:tab w:val="left" w:pos="1418"/>
        <w:tab w:val="left" w:pos="1673"/>
      </w:tabs>
    </w:pPr>
  </w:style>
  <w:style w:type="paragraph" w:customStyle="1" w:styleId="WMFLogo">
    <w:name w:val="WMF Logo"/>
    <w:basedOn w:val="Standard"/>
    <w:rsid w:val="00225F7E"/>
    <w:pPr>
      <w:framePr w:hSpace="181" w:wrap="around" w:vAnchor="page" w:hAnchor="page" w:x="10196" w:y="143"/>
    </w:pPr>
    <w:rPr>
      <w:sz w:val="126"/>
    </w:rPr>
  </w:style>
  <w:style w:type="character" w:customStyle="1" w:styleId="FuzeileZchn">
    <w:name w:val="Fußzeile Zchn"/>
    <w:basedOn w:val="Absatz-Standardschriftart"/>
    <w:link w:val="Fuzeile"/>
    <w:uiPriority w:val="99"/>
    <w:rsid w:val="004373A1"/>
    <w:rPr>
      <w:rFonts w:ascii="WMF Rotis" w:hAnsi="WMF Rotis"/>
      <w:spacing w:val="6"/>
      <w:sz w:val="12"/>
      <w:szCs w:val="12"/>
    </w:rPr>
  </w:style>
  <w:style w:type="character" w:styleId="Kommentarzeichen">
    <w:name w:val="annotation reference"/>
    <w:basedOn w:val="Absatz-Standardschriftart"/>
    <w:semiHidden/>
    <w:unhideWhenUsed/>
    <w:rsid w:val="00F8663B"/>
    <w:rPr>
      <w:sz w:val="16"/>
      <w:szCs w:val="16"/>
    </w:rPr>
  </w:style>
  <w:style w:type="paragraph" w:styleId="Kommentartext">
    <w:name w:val="annotation text"/>
    <w:basedOn w:val="Standard"/>
    <w:link w:val="KommentartextZchn"/>
    <w:semiHidden/>
    <w:unhideWhenUsed/>
    <w:rsid w:val="00F8663B"/>
    <w:pPr>
      <w:spacing w:line="240" w:lineRule="auto"/>
    </w:pPr>
    <w:rPr>
      <w:sz w:val="20"/>
      <w:szCs w:val="20"/>
    </w:rPr>
  </w:style>
  <w:style w:type="character" w:customStyle="1" w:styleId="KommentartextZchn">
    <w:name w:val="Kommentartext Zchn"/>
    <w:basedOn w:val="Absatz-Standardschriftart"/>
    <w:link w:val="Kommentartext"/>
    <w:semiHidden/>
    <w:rsid w:val="00F8663B"/>
    <w:rPr>
      <w:rFonts w:ascii="WMF Rotis" w:hAnsi="WMF Rotis"/>
      <w:spacing w:val="4"/>
    </w:rPr>
  </w:style>
  <w:style w:type="paragraph" w:styleId="Kommentarthema">
    <w:name w:val="annotation subject"/>
    <w:basedOn w:val="Kommentartext"/>
    <w:next w:val="Kommentartext"/>
    <w:link w:val="KommentarthemaZchn"/>
    <w:semiHidden/>
    <w:unhideWhenUsed/>
    <w:rsid w:val="00F8663B"/>
    <w:rPr>
      <w:b/>
      <w:bCs/>
    </w:rPr>
  </w:style>
  <w:style w:type="character" w:customStyle="1" w:styleId="KommentarthemaZchn">
    <w:name w:val="Kommentarthema Zchn"/>
    <w:basedOn w:val="KommentartextZchn"/>
    <w:link w:val="Kommentarthema"/>
    <w:semiHidden/>
    <w:rsid w:val="00F8663B"/>
    <w:rPr>
      <w:rFonts w:ascii="WMF Rotis" w:hAnsi="WMF Rotis"/>
      <w:b/>
      <w:bCs/>
      <w:spacing w:val="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inke.flohr\Lokale%20Einstellungen\Temporary%20Internet%20Files\Deutsch\WMF%20AG\Leerbogen%20mit%20Logo%20und%20Fu&#223;.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B65C8C-D1F0-4EA9-8526-7C20DD3AF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Leerbogen mit Logo und Fuß</Template>
  <TotalTime>0</TotalTime>
  <Pages>2</Pages>
  <Words>544</Words>
  <Characters>3692</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Leerbogen</vt:lpstr>
    </vt:vector>
  </TitlesOfParts>
  <Company>WMF AG</Company>
  <LinksUpToDate>false</LinksUpToDate>
  <CharactersWithSpaces>4228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Leerbogen</dc:title>
  <dc:subject/>
  <dc:creator>inke.flohr</dc:creator>
  <cp:keywords/>
  <dc:description/>
  <cp:lastModifiedBy>FLOHR Inke</cp:lastModifiedBy>
  <cp:revision>4</cp:revision>
  <cp:lastPrinted>2020-01-17T07:13:00Z</cp:lastPrinted>
  <dcterms:created xsi:type="dcterms:W3CDTF">2023-10-05T07:31:00Z</dcterms:created>
  <dcterms:modified xsi:type="dcterms:W3CDTF">2025-01-21T09:20:00Z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and">
    <vt:lpwstr>Formular Stand 03|2007</vt:lpwstr>
  </property>
  <property fmtid="{D5CDD505-2E9C-101B-9397-08002B2CF9AE}" pid="3" name="WMF Seitentitel 1">
    <vt:lpwstr>Seitentitel1</vt:lpwstr>
  </property>
  <property fmtid="{D5CDD505-2E9C-101B-9397-08002B2CF9AE}" pid="4" name="WMF Seitentitel 2">
    <vt:lpwstr>Seitentitel 2</vt:lpwstr>
  </property>
  <property fmtid="{D5CDD505-2E9C-101B-9397-08002B2CF9AE}" pid="5" name="vm_id">
    <vt:lpwstr>1</vt:lpwstr>
  </property>
  <property fmtid="{D5CDD505-2E9C-101B-9397-08002B2CF9AE}" pid="6" name="vm_Anrede">
    <vt:lpwstr>Frau</vt:lpwstr>
  </property>
  <property fmtid="{D5CDD505-2E9C-101B-9397-08002B2CF9AE}" pid="7" name="vm_Vorname">
    <vt:lpwstr>Inke</vt:lpwstr>
  </property>
  <property fmtid="{D5CDD505-2E9C-101B-9397-08002B2CF9AE}" pid="8" name="vm_Nachname">
    <vt:lpwstr>Flohr</vt:lpwstr>
  </property>
  <property fmtid="{D5CDD505-2E9C-101B-9397-08002B2CF9AE}" pid="9" name="vm_Titel">
    <vt:lpwstr>Betreuung Fachplaner/ Projektkoordination</vt:lpwstr>
  </property>
  <property fmtid="{D5CDD505-2E9C-101B-9397-08002B2CF9AE}" pid="10" name="vm_Abteilung">
    <vt:lpwstr>KVD2</vt:lpwstr>
  </property>
  <property fmtid="{D5CDD505-2E9C-101B-9397-08002B2CF9AE}" pid="11" name="vm_Position">
    <vt:lpwstr/>
  </property>
  <property fmtid="{D5CDD505-2E9C-101B-9397-08002B2CF9AE}" pid="12" name="vm_Email">
    <vt:lpwstr>inke.flohr@wmf.de</vt:lpwstr>
  </property>
  <property fmtid="{D5CDD505-2E9C-101B-9397-08002B2CF9AE}" pid="13" name="vm_Ländervorwahl">
    <vt:lpwstr>+49</vt:lpwstr>
  </property>
  <property fmtid="{D5CDD505-2E9C-101B-9397-08002B2CF9AE}" pid="14" name="vm_Vorwahl">
    <vt:lpwstr>7331</vt:lpwstr>
  </property>
  <property fmtid="{D5CDD505-2E9C-101B-9397-08002B2CF9AE}" pid="15" name="vm_TelefonNummer">
    <vt:lpwstr>258768</vt:lpwstr>
  </property>
  <property fmtid="{D5CDD505-2E9C-101B-9397-08002B2CF9AE}" pid="16" name="vm_FaxNummer">
    <vt:lpwstr>257295</vt:lpwstr>
  </property>
  <property fmtid="{D5CDD505-2E9C-101B-9397-08002B2CF9AE}" pid="17" name="vm_Mobil">
    <vt:lpwstr>+49 172 7316449</vt:lpwstr>
  </property>
  <property fmtid="{D5CDD505-2E9C-101B-9397-08002B2CF9AE}" pid="18" name="vm_UnserZeichen">
    <vt:lpwstr/>
  </property>
  <property fmtid="{D5CDD505-2E9C-101B-9397-08002B2CF9AE}" pid="19" name="vm_ZeichungsBerechtigung">
    <vt:lpwstr/>
  </property>
  <property fmtid="{D5CDD505-2E9C-101B-9397-08002B2CF9AE}" pid="20" name="vm_Aktuelles Datum">
    <vt:lpwstr>25.07.2013</vt:lpwstr>
  </property>
</Properties>
</file>